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D36" w:rsidRPr="00A04701" w:rsidRDefault="00DE2D36" w:rsidP="00DE2D36">
      <w:pPr>
        <w:jc w:val="right"/>
        <w:rPr>
          <w:b/>
          <w:sz w:val="24"/>
          <w:szCs w:val="24"/>
        </w:rPr>
      </w:pPr>
      <w:r>
        <w:rPr>
          <w:b/>
          <w:sz w:val="24"/>
          <w:szCs w:val="24"/>
        </w:rPr>
        <w:t xml:space="preserve">ARA-SAC </w:t>
      </w:r>
      <w:r w:rsidRPr="004F0C9B">
        <w:rPr>
          <w:b/>
          <w:sz w:val="24"/>
          <w:szCs w:val="24"/>
        </w:rPr>
        <w:t>Order No.</w:t>
      </w:r>
      <w:r w:rsidR="005A264A">
        <w:rPr>
          <w:b/>
          <w:sz w:val="24"/>
          <w:szCs w:val="24"/>
        </w:rPr>
        <w:t xml:space="preserve"> </w:t>
      </w:r>
      <w:r w:rsidR="002908CD" w:rsidRPr="002908CD">
        <w:rPr>
          <w:b/>
          <w:sz w:val="24"/>
          <w:szCs w:val="24"/>
        </w:rPr>
        <w:t>2023/01</w:t>
      </w:r>
    </w:p>
    <w:p w:rsidR="00D35AF1" w:rsidRDefault="00D35AF1" w:rsidP="00DE2D36">
      <w:pPr>
        <w:jc w:val="center"/>
        <w:rPr>
          <w:b/>
          <w:bCs/>
          <w:sz w:val="24"/>
          <w:szCs w:val="24"/>
        </w:rPr>
      </w:pPr>
    </w:p>
    <w:p w:rsidR="00D35AF1" w:rsidRDefault="00D35AF1" w:rsidP="00DE2D36">
      <w:pPr>
        <w:jc w:val="center"/>
        <w:rPr>
          <w:b/>
          <w:bCs/>
          <w:sz w:val="24"/>
          <w:szCs w:val="24"/>
        </w:rPr>
      </w:pPr>
    </w:p>
    <w:p w:rsidR="00DE2D36" w:rsidRDefault="00DE2D36" w:rsidP="00DE2D36">
      <w:pPr>
        <w:jc w:val="center"/>
        <w:rPr>
          <w:b/>
          <w:bCs/>
          <w:sz w:val="24"/>
          <w:szCs w:val="24"/>
        </w:rPr>
      </w:pPr>
      <w:r>
        <w:rPr>
          <w:b/>
          <w:bCs/>
          <w:sz w:val="24"/>
          <w:szCs w:val="24"/>
        </w:rPr>
        <w:t>South Ayrshire Council</w:t>
      </w:r>
    </w:p>
    <w:p w:rsidR="00D568E1" w:rsidRPr="009C348D" w:rsidRDefault="00DE2D36" w:rsidP="00DE2D36">
      <w:pPr>
        <w:jc w:val="center"/>
        <w:rPr>
          <w:b/>
          <w:bCs/>
          <w:color w:val="000000" w:themeColor="text1"/>
          <w:sz w:val="24"/>
          <w:szCs w:val="24"/>
        </w:rPr>
      </w:pPr>
      <w:r w:rsidRPr="009C348D">
        <w:rPr>
          <w:b/>
          <w:bCs/>
          <w:color w:val="000000" w:themeColor="text1"/>
          <w:sz w:val="24"/>
          <w:szCs w:val="24"/>
        </w:rPr>
        <w:t>(</w:t>
      </w:r>
      <w:r w:rsidR="00915BF4">
        <w:rPr>
          <w:b/>
          <w:bCs/>
          <w:color w:val="000000" w:themeColor="text1"/>
          <w:sz w:val="24"/>
          <w:szCs w:val="24"/>
        </w:rPr>
        <w:t>The Battery (pier access road from Esplanade) Ayr</w:t>
      </w:r>
      <w:r w:rsidR="005A264A" w:rsidRPr="009C348D">
        <w:rPr>
          <w:b/>
          <w:bCs/>
          <w:color w:val="000000" w:themeColor="text1"/>
          <w:sz w:val="24"/>
          <w:szCs w:val="24"/>
        </w:rPr>
        <w:t xml:space="preserve">) </w:t>
      </w:r>
    </w:p>
    <w:p w:rsidR="00915BF4" w:rsidRDefault="005A264A" w:rsidP="00DE2D36">
      <w:pPr>
        <w:jc w:val="center"/>
        <w:rPr>
          <w:b/>
          <w:bCs/>
          <w:color w:val="000000" w:themeColor="text1"/>
          <w:sz w:val="24"/>
          <w:szCs w:val="24"/>
        </w:rPr>
      </w:pPr>
      <w:r w:rsidRPr="009C348D">
        <w:rPr>
          <w:b/>
          <w:bCs/>
          <w:color w:val="000000" w:themeColor="text1"/>
          <w:sz w:val="24"/>
          <w:szCs w:val="24"/>
        </w:rPr>
        <w:t>(</w:t>
      </w:r>
      <w:r w:rsidR="00915BF4">
        <w:rPr>
          <w:b/>
          <w:bCs/>
          <w:color w:val="000000" w:themeColor="text1"/>
          <w:sz w:val="24"/>
          <w:szCs w:val="24"/>
        </w:rPr>
        <w:t>Motor Caravan Parking</w:t>
      </w:r>
      <w:r w:rsidR="00DE2D36" w:rsidRPr="009C348D">
        <w:rPr>
          <w:b/>
          <w:bCs/>
          <w:color w:val="000000" w:themeColor="text1"/>
          <w:sz w:val="24"/>
          <w:szCs w:val="24"/>
        </w:rPr>
        <w:t xml:space="preserve">) </w:t>
      </w:r>
    </w:p>
    <w:p w:rsidR="00DE2D36" w:rsidRPr="009C348D" w:rsidRDefault="00915BF4" w:rsidP="00DE2D36">
      <w:pPr>
        <w:jc w:val="center"/>
        <w:rPr>
          <w:color w:val="000000" w:themeColor="text1"/>
          <w:sz w:val="24"/>
          <w:szCs w:val="24"/>
        </w:rPr>
      </w:pPr>
      <w:r>
        <w:rPr>
          <w:b/>
          <w:bCs/>
          <w:color w:val="000000" w:themeColor="text1"/>
          <w:sz w:val="24"/>
          <w:szCs w:val="24"/>
        </w:rPr>
        <w:t xml:space="preserve">Experimental Order </w:t>
      </w:r>
      <w:r w:rsidR="00DE2D36" w:rsidRPr="009C348D">
        <w:rPr>
          <w:b/>
          <w:bCs/>
          <w:color w:val="000000" w:themeColor="text1"/>
          <w:sz w:val="24"/>
          <w:szCs w:val="24"/>
        </w:rPr>
        <w:t>20</w:t>
      </w:r>
      <w:r w:rsidR="007C1BE4" w:rsidRPr="009C348D">
        <w:rPr>
          <w:b/>
          <w:bCs/>
          <w:color w:val="000000" w:themeColor="text1"/>
          <w:sz w:val="24"/>
          <w:szCs w:val="24"/>
        </w:rPr>
        <w:t>2</w:t>
      </w:r>
      <w:r w:rsidR="00605DD9">
        <w:rPr>
          <w:b/>
          <w:bCs/>
          <w:color w:val="000000" w:themeColor="text1"/>
          <w:sz w:val="24"/>
          <w:szCs w:val="24"/>
        </w:rPr>
        <w:t>3</w:t>
      </w:r>
    </w:p>
    <w:p w:rsidR="00DE2D36" w:rsidRPr="004F0C9B" w:rsidRDefault="00DE2D36" w:rsidP="00DE2D36">
      <w:pPr>
        <w:rPr>
          <w:sz w:val="24"/>
          <w:szCs w:val="24"/>
        </w:rPr>
      </w:pPr>
    </w:p>
    <w:p w:rsidR="00DE2D36" w:rsidRDefault="00DE2D36" w:rsidP="00DE2D36">
      <w:pPr>
        <w:jc w:val="both"/>
        <w:rPr>
          <w:sz w:val="24"/>
          <w:szCs w:val="24"/>
        </w:rPr>
      </w:pPr>
      <w:r w:rsidRPr="00283CB7">
        <w:rPr>
          <w:sz w:val="24"/>
          <w:szCs w:val="24"/>
        </w:rPr>
        <w:t xml:space="preserve">South Ayrshire Council </w:t>
      </w:r>
      <w:r w:rsidR="000D7581" w:rsidRPr="001C5F28">
        <w:rPr>
          <w:sz w:val="24"/>
          <w:szCs w:val="24"/>
        </w:rPr>
        <w:t xml:space="preserve">in </w:t>
      </w:r>
      <w:r w:rsidR="00915BF4" w:rsidRPr="00915BF4">
        <w:rPr>
          <w:sz w:val="24"/>
          <w:szCs w:val="24"/>
        </w:rPr>
        <w:t>exercise of the powers conferred on them by Sections 9 and 10 of the Road Traffic Regulation Act 1984, as amended, and of all other enabling powers and after consultation with the Chief Officer of Police in accordance with Part III of Schedule 9 to said Act and having complied with the statutory requirements of The Local Authorities’ Traffic Orders (Procedure) (Scotland) Regulations 1999, as amended, hereby make the following Order</w:t>
      </w:r>
      <w:r w:rsidRPr="004F0C9B">
        <w:rPr>
          <w:sz w:val="24"/>
          <w:szCs w:val="24"/>
        </w:rPr>
        <w:t>:-</w:t>
      </w:r>
    </w:p>
    <w:p w:rsidR="00605DD9" w:rsidRDefault="00605DD9" w:rsidP="00DE2D36">
      <w:pPr>
        <w:jc w:val="both"/>
        <w:rPr>
          <w:sz w:val="24"/>
          <w:szCs w:val="24"/>
        </w:rPr>
      </w:pPr>
      <w:bookmarkStart w:id="0" w:name="_GoBack"/>
      <w:bookmarkEnd w:id="0"/>
    </w:p>
    <w:p w:rsidR="00605DD9" w:rsidRDefault="005764A5" w:rsidP="005764A5">
      <w:pPr>
        <w:jc w:val="center"/>
        <w:rPr>
          <w:sz w:val="24"/>
          <w:szCs w:val="24"/>
        </w:rPr>
      </w:pPr>
      <w:r>
        <w:rPr>
          <w:sz w:val="24"/>
          <w:szCs w:val="24"/>
        </w:rPr>
        <w:t>PART I</w:t>
      </w:r>
    </w:p>
    <w:p w:rsidR="005764A5" w:rsidRDefault="005764A5" w:rsidP="005764A5">
      <w:pPr>
        <w:jc w:val="center"/>
        <w:rPr>
          <w:sz w:val="24"/>
          <w:szCs w:val="24"/>
        </w:rPr>
      </w:pPr>
    </w:p>
    <w:p w:rsidR="005764A5" w:rsidRPr="004F0C9B" w:rsidRDefault="005764A5" w:rsidP="005764A5">
      <w:pPr>
        <w:jc w:val="center"/>
        <w:rPr>
          <w:sz w:val="24"/>
          <w:szCs w:val="24"/>
        </w:rPr>
      </w:pPr>
      <w:r>
        <w:rPr>
          <w:sz w:val="24"/>
          <w:szCs w:val="24"/>
        </w:rPr>
        <w:t>GENERAL</w:t>
      </w:r>
    </w:p>
    <w:p w:rsidR="00DE2D36" w:rsidRPr="006810E5" w:rsidRDefault="00DE2D36" w:rsidP="00DE2D36">
      <w:pPr>
        <w:jc w:val="both"/>
        <w:rPr>
          <w:sz w:val="24"/>
          <w:szCs w:val="24"/>
        </w:rPr>
      </w:pPr>
    </w:p>
    <w:p w:rsidR="00605DD9" w:rsidRPr="00E64996" w:rsidRDefault="00E64996" w:rsidP="00605DD9">
      <w:pPr>
        <w:spacing w:after="200" w:line="276" w:lineRule="auto"/>
        <w:ind w:right="-330"/>
        <w:jc w:val="both"/>
        <w:rPr>
          <w:rFonts w:eastAsia="Calibri"/>
          <w:i/>
          <w:iCs/>
          <w:sz w:val="24"/>
          <w:szCs w:val="24"/>
          <w:u w:val="single"/>
        </w:rPr>
      </w:pPr>
      <w:r>
        <w:rPr>
          <w:rFonts w:eastAsia="Calibri"/>
          <w:b/>
          <w:iCs/>
          <w:sz w:val="24"/>
          <w:szCs w:val="24"/>
          <w:u w:val="single"/>
        </w:rPr>
        <w:t>Citation and C</w:t>
      </w:r>
      <w:r w:rsidR="00605DD9" w:rsidRPr="00E64996">
        <w:rPr>
          <w:rFonts w:eastAsia="Calibri"/>
          <w:b/>
          <w:iCs/>
          <w:sz w:val="24"/>
          <w:szCs w:val="24"/>
          <w:u w:val="single"/>
        </w:rPr>
        <w:t>ommencement</w:t>
      </w:r>
    </w:p>
    <w:p w:rsidR="00605DD9" w:rsidRPr="008924B2" w:rsidRDefault="00605DD9" w:rsidP="00852E54">
      <w:pPr>
        <w:pStyle w:val="ListParagraph"/>
        <w:numPr>
          <w:ilvl w:val="0"/>
          <w:numId w:val="11"/>
        </w:numPr>
        <w:jc w:val="both"/>
        <w:rPr>
          <w:bCs/>
          <w:color w:val="000000" w:themeColor="text1"/>
          <w:sz w:val="24"/>
          <w:szCs w:val="24"/>
        </w:rPr>
      </w:pPr>
      <w:r w:rsidRPr="00915BF4">
        <w:rPr>
          <w:color w:val="000000" w:themeColor="text1"/>
          <w:sz w:val="24"/>
          <w:szCs w:val="24"/>
        </w:rPr>
        <w:t>This Order may be cited as “</w:t>
      </w:r>
      <w:r w:rsidR="00915BF4" w:rsidRPr="00915BF4">
        <w:rPr>
          <w:color w:val="000000" w:themeColor="text1"/>
          <w:sz w:val="24"/>
          <w:szCs w:val="24"/>
        </w:rPr>
        <w:t>South Ayrshire Council (The Battery (pier access road from Esplanade) Ayr) (Motor Caravan Parking) Experimental Order 2023</w:t>
      </w:r>
      <w:r w:rsidRPr="00915BF4">
        <w:rPr>
          <w:bCs/>
          <w:color w:val="000000" w:themeColor="text1"/>
          <w:sz w:val="24"/>
          <w:szCs w:val="24"/>
        </w:rPr>
        <w:t xml:space="preserve">” </w:t>
      </w:r>
      <w:r w:rsidRPr="00915BF4">
        <w:rPr>
          <w:color w:val="000000" w:themeColor="text1"/>
          <w:sz w:val="24"/>
          <w:szCs w:val="24"/>
        </w:rPr>
        <w:t xml:space="preserve">and shall come into </w:t>
      </w:r>
      <w:r w:rsidR="00915BF4">
        <w:rPr>
          <w:color w:val="000000" w:themeColor="text1"/>
          <w:sz w:val="24"/>
          <w:szCs w:val="24"/>
        </w:rPr>
        <w:t>operation</w:t>
      </w:r>
      <w:r w:rsidRPr="00915BF4">
        <w:rPr>
          <w:color w:val="000000" w:themeColor="text1"/>
          <w:sz w:val="24"/>
          <w:szCs w:val="24"/>
        </w:rPr>
        <w:t xml:space="preserve"> on </w:t>
      </w:r>
      <w:r w:rsidR="00455351" w:rsidRPr="00455351">
        <w:rPr>
          <w:color w:val="000000" w:themeColor="text1"/>
          <w:sz w:val="24"/>
          <w:szCs w:val="24"/>
        </w:rPr>
        <w:t>Monday</w:t>
      </w:r>
      <w:r w:rsidRPr="00455351">
        <w:rPr>
          <w:color w:val="000000" w:themeColor="text1"/>
          <w:sz w:val="24"/>
          <w:szCs w:val="24"/>
        </w:rPr>
        <w:t xml:space="preserve"> 1</w:t>
      </w:r>
      <w:r w:rsidRPr="00455351">
        <w:rPr>
          <w:color w:val="000000" w:themeColor="text1"/>
          <w:sz w:val="24"/>
          <w:szCs w:val="24"/>
          <w:vertAlign w:val="superscript"/>
        </w:rPr>
        <w:t>st</w:t>
      </w:r>
      <w:r w:rsidR="00455351" w:rsidRPr="00455351">
        <w:rPr>
          <w:color w:val="000000" w:themeColor="text1"/>
          <w:sz w:val="24"/>
          <w:szCs w:val="24"/>
        </w:rPr>
        <w:t xml:space="preserve"> May</w:t>
      </w:r>
      <w:r w:rsidRPr="00455351">
        <w:rPr>
          <w:color w:val="000000" w:themeColor="text1"/>
          <w:sz w:val="24"/>
          <w:szCs w:val="24"/>
        </w:rPr>
        <w:t xml:space="preserve"> 2023</w:t>
      </w:r>
      <w:r w:rsidR="00915BF4">
        <w:rPr>
          <w:color w:val="000000" w:themeColor="text1"/>
          <w:sz w:val="24"/>
          <w:szCs w:val="24"/>
        </w:rPr>
        <w:t xml:space="preserve"> </w:t>
      </w:r>
      <w:r w:rsidR="008924B2">
        <w:rPr>
          <w:color w:val="000000" w:themeColor="text1"/>
          <w:sz w:val="24"/>
          <w:szCs w:val="24"/>
        </w:rPr>
        <w:t>for a period not exceeding 18 mo</w:t>
      </w:r>
      <w:r w:rsidR="00915BF4">
        <w:rPr>
          <w:color w:val="000000" w:themeColor="text1"/>
          <w:sz w:val="24"/>
          <w:szCs w:val="24"/>
        </w:rPr>
        <w:t>nths</w:t>
      </w:r>
      <w:r w:rsidRPr="00915BF4">
        <w:rPr>
          <w:color w:val="000000" w:themeColor="text1"/>
          <w:sz w:val="24"/>
          <w:szCs w:val="24"/>
        </w:rPr>
        <w:t>.</w:t>
      </w:r>
    </w:p>
    <w:p w:rsidR="008924B2" w:rsidRPr="008924B2" w:rsidRDefault="008924B2" w:rsidP="008924B2">
      <w:pPr>
        <w:pStyle w:val="ListParagraph"/>
        <w:jc w:val="both"/>
        <w:rPr>
          <w:bCs/>
          <w:color w:val="000000" w:themeColor="text1"/>
          <w:sz w:val="24"/>
          <w:szCs w:val="24"/>
        </w:rPr>
      </w:pPr>
    </w:p>
    <w:p w:rsidR="008924B2" w:rsidRPr="00915BF4" w:rsidRDefault="008924B2" w:rsidP="00852E54">
      <w:pPr>
        <w:pStyle w:val="ListParagraph"/>
        <w:numPr>
          <w:ilvl w:val="0"/>
          <w:numId w:val="11"/>
        </w:numPr>
        <w:jc w:val="both"/>
        <w:rPr>
          <w:bCs/>
          <w:color w:val="000000" w:themeColor="text1"/>
          <w:sz w:val="24"/>
          <w:szCs w:val="24"/>
        </w:rPr>
      </w:pPr>
      <w:r>
        <w:rPr>
          <w:bCs/>
          <w:color w:val="000000" w:themeColor="text1"/>
          <w:sz w:val="24"/>
          <w:szCs w:val="24"/>
        </w:rPr>
        <w:t xml:space="preserve">The Experimental Order has </w:t>
      </w:r>
      <w:r w:rsidR="00455351">
        <w:rPr>
          <w:bCs/>
          <w:color w:val="000000" w:themeColor="text1"/>
          <w:sz w:val="24"/>
          <w:szCs w:val="24"/>
        </w:rPr>
        <w:t xml:space="preserve">been </w:t>
      </w:r>
      <w:r>
        <w:rPr>
          <w:bCs/>
          <w:color w:val="000000" w:themeColor="text1"/>
          <w:sz w:val="24"/>
          <w:szCs w:val="24"/>
        </w:rPr>
        <w:t>made to regulate the use of the parking places subject to the provisions contained herein to address associated safety concerns over the unregulated use the parking places</w:t>
      </w:r>
      <w:r w:rsidR="008D4A97">
        <w:rPr>
          <w:bCs/>
          <w:color w:val="000000" w:themeColor="text1"/>
          <w:sz w:val="24"/>
          <w:szCs w:val="24"/>
        </w:rPr>
        <w:t xml:space="preserve"> and to </w:t>
      </w:r>
      <w:r>
        <w:rPr>
          <w:bCs/>
          <w:color w:val="000000" w:themeColor="text1"/>
          <w:sz w:val="24"/>
          <w:szCs w:val="24"/>
        </w:rPr>
        <w:t>assess the feasibility</w:t>
      </w:r>
      <w:r w:rsidR="008D4A97">
        <w:rPr>
          <w:bCs/>
          <w:color w:val="000000" w:themeColor="text1"/>
          <w:sz w:val="24"/>
          <w:szCs w:val="24"/>
        </w:rPr>
        <w:t xml:space="preserve"> of the experimental restrictions. T</w:t>
      </w:r>
      <w:r>
        <w:rPr>
          <w:bCs/>
          <w:color w:val="000000" w:themeColor="text1"/>
          <w:sz w:val="24"/>
          <w:szCs w:val="24"/>
        </w:rPr>
        <w:t>he Council shall in due course consider whether the provisions of the Experimental Order should be made permanent.</w:t>
      </w:r>
    </w:p>
    <w:p w:rsidR="00DE2D36" w:rsidRDefault="00DE2D36" w:rsidP="00DE2D36">
      <w:pPr>
        <w:jc w:val="both"/>
        <w:rPr>
          <w:sz w:val="24"/>
          <w:szCs w:val="24"/>
        </w:rPr>
      </w:pPr>
    </w:p>
    <w:p w:rsidR="00DE2D36" w:rsidRDefault="00DE2D36" w:rsidP="00DE2D36">
      <w:pPr>
        <w:jc w:val="both"/>
        <w:rPr>
          <w:b/>
          <w:sz w:val="24"/>
          <w:szCs w:val="24"/>
          <w:u w:val="single"/>
        </w:rPr>
      </w:pPr>
      <w:r>
        <w:rPr>
          <w:b/>
          <w:sz w:val="24"/>
          <w:szCs w:val="24"/>
          <w:u w:val="single"/>
        </w:rPr>
        <w:t>Interpretation</w:t>
      </w:r>
    </w:p>
    <w:p w:rsidR="00DE2D36" w:rsidRDefault="00DE2D36" w:rsidP="00DE2D36">
      <w:pPr>
        <w:jc w:val="both"/>
        <w:rPr>
          <w:b/>
          <w:sz w:val="24"/>
          <w:szCs w:val="24"/>
          <w:u w:val="single"/>
        </w:rPr>
      </w:pPr>
    </w:p>
    <w:p w:rsidR="00DE2D36" w:rsidRPr="006F1928" w:rsidRDefault="00DE2D36" w:rsidP="00E64996">
      <w:pPr>
        <w:pStyle w:val="BodyText"/>
        <w:numPr>
          <w:ilvl w:val="0"/>
          <w:numId w:val="11"/>
        </w:numPr>
        <w:tabs>
          <w:tab w:val="left" w:pos="1134"/>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F1928">
        <w:rPr>
          <w:sz w:val="24"/>
          <w:szCs w:val="24"/>
        </w:rPr>
        <w:t>In this Order the following expressions have the m</w:t>
      </w:r>
      <w:r w:rsidR="00E64996">
        <w:rPr>
          <w:sz w:val="24"/>
          <w:szCs w:val="24"/>
        </w:rPr>
        <w:t>eanings hereby assigned to them;</w:t>
      </w:r>
    </w:p>
    <w:p w:rsidR="00915BF4" w:rsidRPr="00915BF4" w:rsidRDefault="00915BF4" w:rsidP="00915BF4">
      <w:pPr>
        <w:pStyle w:val="ListParagraph"/>
        <w:ind w:left="1134"/>
        <w:jc w:val="both"/>
        <w:rPr>
          <w:b/>
          <w:sz w:val="24"/>
          <w:szCs w:val="24"/>
        </w:rPr>
      </w:pPr>
      <w:r w:rsidRPr="00915BF4">
        <w:rPr>
          <w:b/>
          <w:sz w:val="24"/>
          <w:szCs w:val="24"/>
        </w:rPr>
        <w:t xml:space="preserve">“the 1984 Act” </w:t>
      </w:r>
      <w:r w:rsidRPr="00915BF4">
        <w:rPr>
          <w:sz w:val="24"/>
          <w:szCs w:val="24"/>
        </w:rPr>
        <w:t>means the Road Traffic Regulation Act 1984;</w:t>
      </w:r>
    </w:p>
    <w:p w:rsidR="00915BF4" w:rsidRPr="00915BF4" w:rsidRDefault="00915BF4" w:rsidP="00915BF4">
      <w:pPr>
        <w:pStyle w:val="ListParagraph"/>
        <w:ind w:left="1134"/>
        <w:jc w:val="both"/>
        <w:rPr>
          <w:b/>
          <w:sz w:val="24"/>
          <w:szCs w:val="24"/>
        </w:rPr>
      </w:pPr>
    </w:p>
    <w:p w:rsidR="00915BF4" w:rsidRPr="00915BF4" w:rsidRDefault="00915BF4" w:rsidP="00915BF4">
      <w:pPr>
        <w:pStyle w:val="ListParagraph"/>
        <w:ind w:left="1134"/>
        <w:jc w:val="both"/>
        <w:rPr>
          <w:sz w:val="24"/>
          <w:szCs w:val="24"/>
        </w:rPr>
      </w:pPr>
      <w:r w:rsidRPr="00915BF4">
        <w:rPr>
          <w:b/>
          <w:sz w:val="24"/>
          <w:szCs w:val="24"/>
        </w:rPr>
        <w:lastRenderedPageBreak/>
        <w:t xml:space="preserve">“Council” </w:t>
      </w:r>
      <w:r w:rsidRPr="00915BF4">
        <w:rPr>
          <w:sz w:val="24"/>
          <w:szCs w:val="24"/>
        </w:rPr>
        <w:t>means East Ayrshire Council;</w:t>
      </w:r>
    </w:p>
    <w:p w:rsidR="00915BF4" w:rsidRPr="00915BF4" w:rsidRDefault="00915BF4" w:rsidP="00915BF4">
      <w:pPr>
        <w:pStyle w:val="ListParagraph"/>
        <w:ind w:left="1134"/>
        <w:jc w:val="both"/>
        <w:rPr>
          <w:b/>
          <w:sz w:val="24"/>
          <w:szCs w:val="24"/>
        </w:rPr>
      </w:pPr>
    </w:p>
    <w:p w:rsidR="00915BF4" w:rsidRPr="00915BF4" w:rsidRDefault="00915BF4" w:rsidP="00915BF4">
      <w:pPr>
        <w:pStyle w:val="ListParagraph"/>
        <w:ind w:left="1134"/>
        <w:jc w:val="both"/>
        <w:rPr>
          <w:sz w:val="24"/>
          <w:szCs w:val="24"/>
        </w:rPr>
      </w:pPr>
      <w:r w:rsidRPr="00915BF4">
        <w:rPr>
          <w:b/>
          <w:sz w:val="24"/>
          <w:szCs w:val="24"/>
        </w:rPr>
        <w:t xml:space="preserve">“motor vehicle” </w:t>
      </w:r>
      <w:r w:rsidRPr="00915BF4">
        <w:rPr>
          <w:sz w:val="24"/>
          <w:szCs w:val="24"/>
        </w:rPr>
        <w:t>unless the context otherwise requires means a mechanically propelled vehicle intended or adapted for use on roads;</w:t>
      </w:r>
    </w:p>
    <w:p w:rsidR="00915BF4" w:rsidRPr="00915BF4" w:rsidRDefault="00915BF4" w:rsidP="006F4B1F">
      <w:pPr>
        <w:pStyle w:val="ListParagraph"/>
        <w:ind w:left="1134"/>
        <w:jc w:val="both"/>
        <w:rPr>
          <w:sz w:val="24"/>
          <w:szCs w:val="24"/>
        </w:rPr>
      </w:pPr>
    </w:p>
    <w:p w:rsidR="00E64996" w:rsidRPr="00E64996" w:rsidRDefault="00E64996" w:rsidP="006F4B1F">
      <w:pPr>
        <w:pStyle w:val="ListParagraph"/>
        <w:ind w:left="1134"/>
        <w:jc w:val="both"/>
        <w:rPr>
          <w:sz w:val="24"/>
          <w:szCs w:val="24"/>
        </w:rPr>
      </w:pPr>
      <w:r w:rsidRPr="00E64996">
        <w:rPr>
          <w:b/>
          <w:sz w:val="24"/>
          <w:szCs w:val="24"/>
        </w:rPr>
        <w:t>“motor caravan”</w:t>
      </w:r>
      <w:r w:rsidRPr="00E64996">
        <w:rPr>
          <w:sz w:val="24"/>
          <w:szCs w:val="24"/>
        </w:rPr>
        <w:t xml:space="preserve"> as defined by the Road Vehicles (Construction and Use) (Amendment) (No2) Regulations 1987 means a motor</w:t>
      </w:r>
      <w:r w:rsidRPr="00902E77">
        <w:t xml:space="preserve"> </w:t>
      </w:r>
      <w:r w:rsidRPr="00E64996">
        <w:rPr>
          <w:sz w:val="24"/>
          <w:szCs w:val="24"/>
        </w:rPr>
        <w:t xml:space="preserve">vehicle which is constructed or adapted for the carriage of passengers and their effects and which contains, as permanently installed equipment, the facilities which are reasonably necessary for enabling the vehicle to provide mobile living accommodation for its users; </w:t>
      </w:r>
    </w:p>
    <w:p w:rsidR="008C203B" w:rsidRPr="009C348D" w:rsidRDefault="008C203B" w:rsidP="005A264A">
      <w:pPr>
        <w:tabs>
          <w:tab w:val="left" w:pos="1134"/>
          <w:tab w:val="left" w:pos="1701"/>
        </w:tabs>
        <w:ind w:left="1134"/>
        <w:jc w:val="both"/>
        <w:rPr>
          <w:color w:val="000000" w:themeColor="text1"/>
          <w:sz w:val="24"/>
          <w:szCs w:val="24"/>
        </w:rPr>
      </w:pPr>
    </w:p>
    <w:p w:rsidR="00915BF4" w:rsidRPr="00915BF4" w:rsidRDefault="00915BF4" w:rsidP="005A264A">
      <w:pPr>
        <w:tabs>
          <w:tab w:val="left" w:pos="1134"/>
          <w:tab w:val="left" w:pos="1701"/>
        </w:tabs>
        <w:ind w:left="1134"/>
        <w:jc w:val="both"/>
        <w:rPr>
          <w:sz w:val="24"/>
          <w:szCs w:val="24"/>
        </w:rPr>
      </w:pPr>
      <w:r w:rsidRPr="00915BF4">
        <w:rPr>
          <w:b/>
          <w:sz w:val="24"/>
          <w:szCs w:val="24"/>
        </w:rPr>
        <w:t xml:space="preserve">“road” </w:t>
      </w:r>
      <w:r w:rsidRPr="00915BF4">
        <w:rPr>
          <w:sz w:val="24"/>
          <w:szCs w:val="24"/>
        </w:rPr>
        <w:t>has the same meaning as in Section 151(1) of the Roads (Scotland) Act 1984;</w:t>
      </w:r>
    </w:p>
    <w:p w:rsidR="00915BF4" w:rsidRDefault="00915BF4" w:rsidP="005A264A">
      <w:pPr>
        <w:tabs>
          <w:tab w:val="left" w:pos="1134"/>
          <w:tab w:val="left" w:pos="1701"/>
        </w:tabs>
        <w:ind w:left="1134"/>
        <w:jc w:val="both"/>
        <w:rPr>
          <w:b/>
          <w:sz w:val="24"/>
          <w:szCs w:val="24"/>
        </w:rPr>
      </w:pPr>
    </w:p>
    <w:p w:rsidR="00DE2D36" w:rsidRDefault="00DE2D36" w:rsidP="005A264A">
      <w:pPr>
        <w:tabs>
          <w:tab w:val="left" w:pos="1134"/>
          <w:tab w:val="left" w:pos="1701"/>
        </w:tabs>
        <w:ind w:left="1134"/>
        <w:jc w:val="both"/>
        <w:rPr>
          <w:sz w:val="24"/>
          <w:szCs w:val="24"/>
        </w:rPr>
      </w:pPr>
      <w:r w:rsidRPr="00E64996">
        <w:rPr>
          <w:b/>
          <w:sz w:val="24"/>
          <w:szCs w:val="24"/>
        </w:rPr>
        <w:t>“Schedule”</w:t>
      </w:r>
      <w:r w:rsidRPr="006F1928">
        <w:rPr>
          <w:sz w:val="24"/>
          <w:szCs w:val="24"/>
        </w:rPr>
        <w:t xml:space="preserve"> means the Schedule</w:t>
      </w:r>
      <w:r w:rsidR="008357EC">
        <w:rPr>
          <w:sz w:val="24"/>
          <w:szCs w:val="24"/>
        </w:rPr>
        <w:t>(s)</w:t>
      </w:r>
      <w:r w:rsidRPr="006F1928">
        <w:rPr>
          <w:sz w:val="24"/>
          <w:szCs w:val="24"/>
        </w:rPr>
        <w:t xml:space="preserve"> annexed as relative hereto;</w:t>
      </w:r>
    </w:p>
    <w:p w:rsidR="001624BD" w:rsidRDefault="001624BD" w:rsidP="005A264A">
      <w:pPr>
        <w:tabs>
          <w:tab w:val="left" w:pos="1134"/>
          <w:tab w:val="left" w:pos="1701"/>
        </w:tabs>
        <w:ind w:left="1134"/>
        <w:jc w:val="both"/>
        <w:rPr>
          <w:sz w:val="24"/>
          <w:szCs w:val="24"/>
        </w:rPr>
      </w:pPr>
    </w:p>
    <w:p w:rsidR="00DE2D36" w:rsidRPr="006F1928" w:rsidRDefault="00DE2D36" w:rsidP="00E64996">
      <w:pPr>
        <w:pStyle w:val="BodyText"/>
        <w:numPr>
          <w:ilvl w:val="0"/>
          <w:numId w:val="11"/>
        </w:numPr>
        <w:tabs>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4"/>
        </w:rPr>
      </w:pPr>
      <w:r w:rsidRPr="006F1928">
        <w:rPr>
          <w:sz w:val="24"/>
          <w:szCs w:val="24"/>
        </w:rPr>
        <w:t>A reference in this Order to any enactment is a reference to that enactment as amended by any subsequent enactment.</w:t>
      </w:r>
    </w:p>
    <w:p w:rsidR="00DE2D36" w:rsidRPr="006F1928" w:rsidRDefault="00DE2D36" w:rsidP="00DE2D36">
      <w:pPr>
        <w:pStyle w:val="BodyText"/>
        <w:tabs>
          <w:tab w:val="left" w:pos="2160"/>
          <w:tab w:val="left" w:pos="2880"/>
          <w:tab w:val="left" w:pos="3600"/>
          <w:tab w:val="left" w:pos="4320"/>
          <w:tab w:val="left" w:pos="5040"/>
          <w:tab w:val="left" w:pos="5760"/>
          <w:tab w:val="left" w:pos="6480"/>
          <w:tab w:val="left" w:pos="7200"/>
          <w:tab w:val="left" w:pos="7920"/>
          <w:tab w:val="left" w:pos="8640"/>
        </w:tabs>
        <w:spacing w:after="0"/>
        <w:ind w:left="1140"/>
        <w:jc w:val="both"/>
        <w:rPr>
          <w:sz w:val="24"/>
          <w:szCs w:val="24"/>
        </w:rPr>
      </w:pPr>
    </w:p>
    <w:p w:rsidR="00DE2D36" w:rsidRPr="006F1928" w:rsidRDefault="00DE2D36" w:rsidP="00E64996">
      <w:pPr>
        <w:pStyle w:val="BodyText"/>
        <w:numPr>
          <w:ilvl w:val="0"/>
          <w:numId w:val="11"/>
        </w:numPr>
        <w:tabs>
          <w:tab w:val="left" w:pos="2160"/>
          <w:tab w:val="left" w:pos="2880"/>
          <w:tab w:val="left" w:pos="3600"/>
          <w:tab w:val="left" w:pos="4320"/>
          <w:tab w:val="left" w:pos="5040"/>
          <w:tab w:val="left" w:pos="5760"/>
          <w:tab w:val="left" w:pos="6480"/>
          <w:tab w:val="left" w:pos="7200"/>
          <w:tab w:val="left" w:pos="7920"/>
          <w:tab w:val="left" w:pos="8640"/>
        </w:tabs>
        <w:spacing w:after="0"/>
        <w:jc w:val="both"/>
        <w:rPr>
          <w:sz w:val="24"/>
          <w:szCs w:val="24"/>
        </w:rPr>
      </w:pPr>
      <w:r w:rsidRPr="006F1928">
        <w:rPr>
          <w:sz w:val="24"/>
          <w:szCs w:val="24"/>
        </w:rPr>
        <w:lastRenderedPageBreak/>
        <w:t>A reference in this Order to a numbered Article or Schedule is a reference to the Article or Schedule bearing that number in this Order.</w:t>
      </w:r>
    </w:p>
    <w:p w:rsidR="00DE2D36" w:rsidRDefault="00DE2D36" w:rsidP="00DE2D36">
      <w:pPr>
        <w:pStyle w:val="ListParagraph"/>
        <w:jc w:val="center"/>
        <w:rPr>
          <w:sz w:val="24"/>
          <w:szCs w:val="24"/>
        </w:rPr>
      </w:pPr>
    </w:p>
    <w:p w:rsidR="005764A5" w:rsidRDefault="005764A5" w:rsidP="00DE2D36">
      <w:pPr>
        <w:pStyle w:val="ListParagraph"/>
        <w:jc w:val="center"/>
        <w:rPr>
          <w:sz w:val="24"/>
          <w:szCs w:val="24"/>
        </w:rPr>
      </w:pPr>
      <w:r>
        <w:rPr>
          <w:sz w:val="24"/>
          <w:szCs w:val="24"/>
        </w:rPr>
        <w:t>PART II</w:t>
      </w:r>
    </w:p>
    <w:p w:rsidR="005764A5" w:rsidRDefault="005764A5" w:rsidP="00DE2D36">
      <w:pPr>
        <w:pStyle w:val="ListParagraph"/>
        <w:jc w:val="center"/>
        <w:rPr>
          <w:sz w:val="24"/>
          <w:szCs w:val="24"/>
        </w:rPr>
      </w:pPr>
    </w:p>
    <w:p w:rsidR="005764A5" w:rsidRDefault="005764A5" w:rsidP="00DE2D36">
      <w:pPr>
        <w:pStyle w:val="ListParagraph"/>
        <w:jc w:val="center"/>
        <w:rPr>
          <w:sz w:val="24"/>
          <w:szCs w:val="24"/>
        </w:rPr>
      </w:pPr>
      <w:r>
        <w:rPr>
          <w:sz w:val="24"/>
          <w:szCs w:val="24"/>
        </w:rPr>
        <w:t>DESIGNATED PARKING FOR CERTAIN CLASSES OF VEHICLE</w:t>
      </w:r>
    </w:p>
    <w:p w:rsidR="005764A5" w:rsidRPr="006F1928" w:rsidRDefault="005764A5" w:rsidP="00DE2D36">
      <w:pPr>
        <w:pStyle w:val="ListParagraph"/>
        <w:jc w:val="center"/>
        <w:rPr>
          <w:sz w:val="24"/>
          <w:szCs w:val="24"/>
        </w:rPr>
      </w:pPr>
    </w:p>
    <w:p w:rsidR="005764A5" w:rsidRPr="005764A5" w:rsidRDefault="005764A5" w:rsidP="005764A5">
      <w:pPr>
        <w:pStyle w:val="DefaultText"/>
        <w:ind w:left="2160" w:hanging="2160"/>
        <w:rPr>
          <w:b/>
          <w:u w:val="single"/>
        </w:rPr>
      </w:pPr>
      <w:r>
        <w:rPr>
          <w:b/>
          <w:u w:val="single"/>
        </w:rPr>
        <w:t>Designated Motor Caravan Parking</w:t>
      </w:r>
      <w:r w:rsidRPr="005764A5">
        <w:rPr>
          <w:b/>
          <w:u w:val="single"/>
        </w:rPr>
        <w:t xml:space="preserve"> Places</w:t>
      </w:r>
    </w:p>
    <w:p w:rsidR="005764A5" w:rsidRPr="0023333E" w:rsidRDefault="005764A5" w:rsidP="005764A5">
      <w:pPr>
        <w:pStyle w:val="DefaultText"/>
        <w:ind w:left="2160" w:hanging="2160"/>
        <w:jc w:val="center"/>
        <w:rPr>
          <w:b/>
          <w:i/>
        </w:rPr>
      </w:pPr>
    </w:p>
    <w:p w:rsidR="005764A5" w:rsidRDefault="005764A5" w:rsidP="005764A5">
      <w:pPr>
        <w:pStyle w:val="DefaultText"/>
        <w:ind w:left="2160" w:hanging="2160"/>
        <w:jc w:val="both"/>
        <w:rPr>
          <w:i/>
        </w:rPr>
      </w:pPr>
      <w:r>
        <w:rPr>
          <w:i/>
        </w:rPr>
        <w:t xml:space="preserve">Designation of a motor caravan </w:t>
      </w:r>
      <w:r w:rsidR="00F931DE">
        <w:rPr>
          <w:i/>
        </w:rPr>
        <w:t xml:space="preserve">parking </w:t>
      </w:r>
      <w:r>
        <w:rPr>
          <w:i/>
        </w:rPr>
        <w:t>place</w:t>
      </w:r>
    </w:p>
    <w:p w:rsidR="005764A5" w:rsidRDefault="005764A5" w:rsidP="005764A5">
      <w:pPr>
        <w:pStyle w:val="DefaultText"/>
        <w:ind w:left="2160" w:hanging="2160"/>
        <w:jc w:val="both"/>
        <w:rPr>
          <w:i/>
        </w:rPr>
      </w:pPr>
    </w:p>
    <w:p w:rsidR="005764A5" w:rsidRDefault="005764A5" w:rsidP="005764A5">
      <w:pPr>
        <w:pStyle w:val="DefaultText"/>
        <w:numPr>
          <w:ilvl w:val="0"/>
          <w:numId w:val="11"/>
        </w:numPr>
        <w:jc w:val="both"/>
      </w:pPr>
      <w:r>
        <w:t xml:space="preserve">Each area on a road described in Column </w:t>
      </w:r>
      <w:r w:rsidRPr="002908CD">
        <w:t xml:space="preserve">2 of Schedule </w:t>
      </w:r>
      <w:r w:rsidR="006D62A9" w:rsidRPr="002908CD">
        <w:t>1</w:t>
      </w:r>
      <w:r>
        <w:t xml:space="preserve"> is h</w:t>
      </w:r>
      <w:r w:rsidR="00F931DE">
        <w:t>ereby designated as a motor caravan</w:t>
      </w:r>
      <w:r>
        <w:t xml:space="preserve"> parking place.</w:t>
      </w:r>
    </w:p>
    <w:p w:rsidR="005764A5" w:rsidRDefault="005764A5" w:rsidP="005764A5">
      <w:pPr>
        <w:pStyle w:val="DefaultText"/>
        <w:jc w:val="both"/>
      </w:pPr>
    </w:p>
    <w:p w:rsidR="005764A5" w:rsidRDefault="005764A5" w:rsidP="005764A5">
      <w:pPr>
        <w:pStyle w:val="DefaultText"/>
        <w:jc w:val="both"/>
        <w:rPr>
          <w:i/>
        </w:rPr>
      </w:pPr>
      <w:r>
        <w:rPr>
          <w:i/>
        </w:rPr>
        <w:t xml:space="preserve">Vehicles for which the use of </w:t>
      </w:r>
      <w:r w:rsidR="00F931DE">
        <w:rPr>
          <w:i/>
        </w:rPr>
        <w:t>motor caravan</w:t>
      </w:r>
      <w:r>
        <w:rPr>
          <w:i/>
        </w:rPr>
        <w:t xml:space="preserve"> parking places is permitted</w:t>
      </w:r>
    </w:p>
    <w:p w:rsidR="005764A5" w:rsidRDefault="005764A5" w:rsidP="005764A5">
      <w:pPr>
        <w:pStyle w:val="DefaultText"/>
        <w:jc w:val="both"/>
        <w:rPr>
          <w:i/>
        </w:rPr>
      </w:pPr>
    </w:p>
    <w:p w:rsidR="005764A5" w:rsidRDefault="00250D8E" w:rsidP="00F931DE">
      <w:pPr>
        <w:pStyle w:val="DefaultText"/>
        <w:numPr>
          <w:ilvl w:val="0"/>
          <w:numId w:val="11"/>
        </w:numPr>
        <w:jc w:val="both"/>
      </w:pPr>
      <w:r>
        <w:lastRenderedPageBreak/>
        <w:t>Subject to Articles 8</w:t>
      </w:r>
      <w:r w:rsidR="005764A5" w:rsidRPr="00F931DE">
        <w:t xml:space="preserve"> and </w:t>
      </w:r>
      <w:r w:rsidRPr="00250D8E">
        <w:t>11</w:t>
      </w:r>
      <w:r w:rsidR="005764A5">
        <w:t xml:space="preserve">, each </w:t>
      </w:r>
      <w:r w:rsidR="004C1FC3">
        <w:t>motor caravan</w:t>
      </w:r>
      <w:r w:rsidR="005764A5">
        <w:t xml:space="preserve"> parking place designated in this Order may be used during the operational hours for the leaving of </w:t>
      </w:r>
      <w:r w:rsidR="004C1FC3">
        <w:t>motor caravans</w:t>
      </w:r>
      <w:r w:rsidR="005764A5">
        <w:t xml:space="preserve"> provided that the vehicle shall be left for a period not exceeding </w:t>
      </w:r>
      <w:r w:rsidR="004C1FC3">
        <w:t>the maximum duration specified in the Schedule</w:t>
      </w:r>
      <w:r w:rsidR="005764A5">
        <w:t>.</w:t>
      </w:r>
    </w:p>
    <w:p w:rsidR="005764A5" w:rsidRDefault="005764A5" w:rsidP="005764A5">
      <w:pPr>
        <w:pStyle w:val="DefaultText"/>
        <w:tabs>
          <w:tab w:val="left" w:pos="567"/>
        </w:tabs>
        <w:jc w:val="both"/>
      </w:pPr>
    </w:p>
    <w:p w:rsidR="005764A5" w:rsidRDefault="005764A5" w:rsidP="005764A5">
      <w:pPr>
        <w:pStyle w:val="DefaultText"/>
        <w:tabs>
          <w:tab w:val="left" w:pos="-142"/>
        </w:tabs>
        <w:jc w:val="both"/>
        <w:rPr>
          <w:i/>
        </w:rPr>
      </w:pPr>
      <w:r>
        <w:rPr>
          <w:i/>
        </w:rPr>
        <w:t>Interval before which a vehicle can again be left</w:t>
      </w:r>
    </w:p>
    <w:p w:rsidR="005764A5" w:rsidRDefault="005764A5" w:rsidP="005764A5">
      <w:pPr>
        <w:pStyle w:val="DefaultText"/>
        <w:tabs>
          <w:tab w:val="left" w:pos="-142"/>
        </w:tabs>
        <w:jc w:val="both"/>
        <w:rPr>
          <w:i/>
        </w:rPr>
      </w:pPr>
    </w:p>
    <w:p w:rsidR="005764A5" w:rsidRDefault="005764A5" w:rsidP="004C1FC3">
      <w:pPr>
        <w:pStyle w:val="DefaultText"/>
        <w:numPr>
          <w:ilvl w:val="0"/>
          <w:numId w:val="11"/>
        </w:numPr>
        <w:jc w:val="both"/>
      </w:pPr>
      <w:r>
        <w:t xml:space="preserve">No </w:t>
      </w:r>
      <w:r w:rsidR="004C1FC3">
        <w:t>motor caravan</w:t>
      </w:r>
      <w:r>
        <w:t xml:space="preserve"> which has </w:t>
      </w:r>
      <w:r w:rsidR="004C1FC3">
        <w:t xml:space="preserve">exceeded the maximum duration of stay and has </w:t>
      </w:r>
      <w:r>
        <w:t>been removed</w:t>
      </w:r>
      <w:r w:rsidR="004C1FC3">
        <w:t xml:space="preserve"> from a parking place shall </w:t>
      </w:r>
      <w:r>
        <w:t xml:space="preserve">again be left in that </w:t>
      </w:r>
      <w:r w:rsidR="004C1FC3">
        <w:t>motor caravan</w:t>
      </w:r>
      <w:r>
        <w:t xml:space="preserve"> parking place during the operational hours</w:t>
      </w:r>
      <w:r w:rsidR="004C1FC3">
        <w:t xml:space="preserve"> if a period of less than twenty-four ho</w:t>
      </w:r>
      <w:r w:rsidR="009221BD">
        <w:t>urs has elapsed since the expir</w:t>
      </w:r>
      <w:r w:rsidR="004C1FC3">
        <w:t>y of a maximum durat</w:t>
      </w:r>
      <w:r w:rsidR="009221BD">
        <w:t>ion stay</w:t>
      </w:r>
      <w:r>
        <w:t>.</w:t>
      </w:r>
    </w:p>
    <w:p w:rsidR="005764A5" w:rsidRDefault="005764A5" w:rsidP="005764A5">
      <w:pPr>
        <w:pStyle w:val="DefaultText"/>
        <w:tabs>
          <w:tab w:val="left" w:pos="567"/>
        </w:tabs>
        <w:ind w:left="567" w:hanging="567"/>
        <w:jc w:val="both"/>
      </w:pPr>
    </w:p>
    <w:p w:rsidR="005764A5" w:rsidRDefault="005764A5" w:rsidP="005764A5">
      <w:pPr>
        <w:pStyle w:val="DefaultText"/>
        <w:tabs>
          <w:tab w:val="left" w:pos="567"/>
        </w:tabs>
        <w:ind w:left="567" w:hanging="567"/>
        <w:jc w:val="both"/>
        <w:rPr>
          <w:i/>
        </w:rPr>
      </w:pPr>
      <w:r>
        <w:rPr>
          <w:i/>
        </w:rPr>
        <w:t xml:space="preserve">Numbering of </w:t>
      </w:r>
      <w:r w:rsidR="009221BD">
        <w:rPr>
          <w:i/>
        </w:rPr>
        <w:t>motor caravan</w:t>
      </w:r>
      <w:r>
        <w:rPr>
          <w:i/>
        </w:rPr>
        <w:t xml:space="preserve"> parking places</w:t>
      </w:r>
    </w:p>
    <w:p w:rsidR="005764A5" w:rsidRPr="004929FF" w:rsidRDefault="005764A5" w:rsidP="005764A5">
      <w:pPr>
        <w:pStyle w:val="DefaultText"/>
        <w:tabs>
          <w:tab w:val="left" w:pos="567"/>
        </w:tabs>
        <w:ind w:left="567" w:hanging="567"/>
        <w:jc w:val="both"/>
      </w:pPr>
    </w:p>
    <w:p w:rsidR="005764A5" w:rsidRDefault="005764A5" w:rsidP="009221BD">
      <w:pPr>
        <w:pStyle w:val="DefaultText"/>
        <w:numPr>
          <w:ilvl w:val="0"/>
          <w:numId w:val="11"/>
        </w:numPr>
        <w:jc w:val="both"/>
      </w:pPr>
      <w:r>
        <w:t xml:space="preserve">Each </w:t>
      </w:r>
      <w:r w:rsidR="009221BD">
        <w:t>motor caravan</w:t>
      </w:r>
      <w:r>
        <w:t xml:space="preserve"> parking place shall be given a reference number specified in column </w:t>
      </w:r>
      <w:r w:rsidRPr="008F3688">
        <w:t xml:space="preserve">1 of Schedule </w:t>
      </w:r>
      <w:r w:rsidR="007A68CF" w:rsidRPr="008F3688">
        <w:t>1</w:t>
      </w:r>
      <w:r w:rsidRPr="008F3688">
        <w:t>,</w:t>
      </w:r>
      <w:r>
        <w:t xml:space="preserve"> as a means of identifying the </w:t>
      </w:r>
      <w:r w:rsidR="009221BD">
        <w:t>motor caravan</w:t>
      </w:r>
      <w:r>
        <w:t xml:space="preserve"> parking place described opposite that reference number in column </w:t>
      </w:r>
      <w:r w:rsidRPr="008F3688">
        <w:t>2</w:t>
      </w:r>
      <w:r>
        <w:t xml:space="preserve"> of the said Schedule.</w:t>
      </w:r>
    </w:p>
    <w:p w:rsidR="005764A5" w:rsidRDefault="005764A5" w:rsidP="005764A5">
      <w:pPr>
        <w:pStyle w:val="DefaultText"/>
        <w:jc w:val="both"/>
      </w:pPr>
    </w:p>
    <w:p w:rsidR="005764A5" w:rsidRDefault="005764A5" w:rsidP="005764A5">
      <w:pPr>
        <w:pStyle w:val="DefaultText"/>
        <w:jc w:val="both"/>
        <w:rPr>
          <w:i/>
        </w:rPr>
      </w:pPr>
      <w:r>
        <w:rPr>
          <w:i/>
        </w:rPr>
        <w:t>Delineation of parking spaces within a motor</w:t>
      </w:r>
      <w:r w:rsidR="009221BD">
        <w:rPr>
          <w:i/>
        </w:rPr>
        <w:t xml:space="preserve"> caravan</w:t>
      </w:r>
      <w:r>
        <w:rPr>
          <w:i/>
        </w:rPr>
        <w:t xml:space="preserve"> parking place</w:t>
      </w:r>
    </w:p>
    <w:p w:rsidR="005764A5" w:rsidRDefault="005764A5" w:rsidP="005764A5">
      <w:pPr>
        <w:pStyle w:val="DefaultText"/>
        <w:jc w:val="both"/>
        <w:rPr>
          <w:i/>
        </w:rPr>
      </w:pPr>
    </w:p>
    <w:p w:rsidR="005764A5" w:rsidRPr="009D35DB" w:rsidRDefault="005764A5" w:rsidP="009221BD">
      <w:pPr>
        <w:pStyle w:val="DefaultText"/>
        <w:numPr>
          <w:ilvl w:val="0"/>
          <w:numId w:val="11"/>
        </w:numPr>
        <w:jc w:val="both"/>
      </w:pPr>
      <w:r>
        <w:t xml:space="preserve">The limits of each parking space within a parking place shall be indicated on the carriageway by the use of road markings in accordance with </w:t>
      </w:r>
      <w:r w:rsidRPr="009D35DB">
        <w:t>diagrams 1028.4 and 1033 of the Traffic Signs Regulat</w:t>
      </w:r>
      <w:r w:rsidR="009D35DB" w:rsidRPr="009D35DB">
        <w:t>ions and General Directions 2016</w:t>
      </w:r>
      <w:r w:rsidRPr="009D35DB">
        <w:t>.</w:t>
      </w:r>
    </w:p>
    <w:p w:rsidR="005764A5" w:rsidRDefault="005764A5" w:rsidP="005764A5">
      <w:pPr>
        <w:pStyle w:val="DefaultText"/>
        <w:ind w:left="720" w:hanging="720"/>
        <w:jc w:val="both"/>
        <w:rPr>
          <w:i/>
        </w:rPr>
      </w:pPr>
    </w:p>
    <w:p w:rsidR="005764A5" w:rsidRDefault="005764A5" w:rsidP="005764A5">
      <w:pPr>
        <w:pStyle w:val="DefaultText"/>
        <w:ind w:left="720" w:hanging="720"/>
        <w:jc w:val="both"/>
        <w:rPr>
          <w:i/>
        </w:rPr>
      </w:pPr>
      <w:r>
        <w:rPr>
          <w:i/>
        </w:rPr>
        <w:t>Manner of standing in parking spaces</w:t>
      </w:r>
    </w:p>
    <w:p w:rsidR="005764A5" w:rsidRDefault="005764A5" w:rsidP="005764A5">
      <w:pPr>
        <w:pStyle w:val="DefaultText"/>
        <w:ind w:left="720" w:hanging="720"/>
        <w:jc w:val="both"/>
        <w:rPr>
          <w:i/>
        </w:rPr>
      </w:pPr>
    </w:p>
    <w:p w:rsidR="005764A5" w:rsidRDefault="00250D8E" w:rsidP="009221BD">
      <w:pPr>
        <w:pStyle w:val="DefaultText"/>
        <w:numPr>
          <w:ilvl w:val="0"/>
          <w:numId w:val="11"/>
        </w:numPr>
        <w:jc w:val="both"/>
      </w:pPr>
      <w:r>
        <w:t>T</w:t>
      </w:r>
      <w:r w:rsidR="005764A5">
        <w:t xml:space="preserve">he manner of standing of a permitted vehicle in a </w:t>
      </w:r>
      <w:r w:rsidR="009221BD">
        <w:t>motor caravan parking place shall be;</w:t>
      </w:r>
    </w:p>
    <w:p w:rsidR="005764A5" w:rsidRDefault="005764A5" w:rsidP="005764A5">
      <w:pPr>
        <w:pStyle w:val="DefaultText"/>
        <w:jc w:val="both"/>
      </w:pPr>
    </w:p>
    <w:p w:rsidR="005764A5" w:rsidRDefault="005764A5" w:rsidP="005764A5">
      <w:pPr>
        <w:pStyle w:val="DefaultText"/>
        <w:tabs>
          <w:tab w:val="left" w:pos="1134"/>
        </w:tabs>
        <w:ind w:left="1134" w:hanging="567"/>
        <w:jc w:val="both"/>
      </w:pPr>
      <w:r>
        <w:t>(a)</w:t>
      </w:r>
      <w:r>
        <w:tab/>
        <w:t xml:space="preserve">as specified in column </w:t>
      </w:r>
      <w:r w:rsidR="00250D8E" w:rsidRPr="00250D8E">
        <w:t>3 of Schedule 1</w:t>
      </w:r>
      <w:r>
        <w:t xml:space="preserve">, opposite the description of the </w:t>
      </w:r>
      <w:r w:rsidR="009221BD">
        <w:t>motor caravan</w:t>
      </w:r>
      <w:r>
        <w:t xml:space="preserve"> parking place in column </w:t>
      </w:r>
      <w:r w:rsidRPr="00250D8E">
        <w:t>2</w:t>
      </w:r>
      <w:r>
        <w:t xml:space="preserve"> of the said Schedule; and</w:t>
      </w:r>
    </w:p>
    <w:p w:rsidR="005764A5" w:rsidRDefault="005764A5" w:rsidP="005764A5">
      <w:pPr>
        <w:pStyle w:val="DefaultText"/>
        <w:tabs>
          <w:tab w:val="left" w:pos="1134"/>
        </w:tabs>
        <w:ind w:left="1134" w:hanging="567"/>
        <w:jc w:val="both"/>
      </w:pPr>
    </w:p>
    <w:p w:rsidR="005764A5" w:rsidRDefault="005764A5" w:rsidP="009221BD">
      <w:pPr>
        <w:pStyle w:val="DefaultText"/>
        <w:tabs>
          <w:tab w:val="left" w:pos="1134"/>
        </w:tabs>
        <w:ind w:left="1134" w:hanging="567"/>
        <w:jc w:val="both"/>
      </w:pPr>
      <w:r>
        <w:t>(b)</w:t>
      </w:r>
      <w:r>
        <w:tab/>
        <w:t>such that no parking space is occupied by more than one vehicle and that every part of the vehicle is within the limits of a parking space</w:t>
      </w:r>
      <w:r w:rsidR="009221BD">
        <w:t>.</w:t>
      </w:r>
      <w:r>
        <w:t xml:space="preserve"> </w:t>
      </w:r>
    </w:p>
    <w:p w:rsidR="005764A5" w:rsidRDefault="005764A5" w:rsidP="005764A5">
      <w:pPr>
        <w:pStyle w:val="DefaultText"/>
        <w:ind w:left="1701" w:hanging="567"/>
        <w:jc w:val="both"/>
      </w:pPr>
    </w:p>
    <w:p w:rsidR="005764A5" w:rsidRDefault="005764A5" w:rsidP="005764A5">
      <w:pPr>
        <w:pStyle w:val="DefaultText"/>
        <w:jc w:val="both"/>
        <w:rPr>
          <w:i/>
        </w:rPr>
      </w:pPr>
      <w:r>
        <w:rPr>
          <w:i/>
        </w:rPr>
        <w:t xml:space="preserve">Alteration of position of a vehicle in a </w:t>
      </w:r>
      <w:r w:rsidR="009221BD">
        <w:rPr>
          <w:i/>
        </w:rPr>
        <w:t>motor caravan</w:t>
      </w:r>
      <w:r>
        <w:rPr>
          <w:i/>
        </w:rPr>
        <w:t xml:space="preserve"> parking place</w:t>
      </w:r>
    </w:p>
    <w:p w:rsidR="005764A5" w:rsidRDefault="005764A5" w:rsidP="005764A5">
      <w:pPr>
        <w:pStyle w:val="DefaultText"/>
        <w:jc w:val="both"/>
        <w:rPr>
          <w:i/>
        </w:rPr>
      </w:pPr>
    </w:p>
    <w:p w:rsidR="005764A5" w:rsidRDefault="005764A5" w:rsidP="009221BD">
      <w:pPr>
        <w:pStyle w:val="DefaultText"/>
        <w:numPr>
          <w:ilvl w:val="0"/>
          <w:numId w:val="11"/>
        </w:numPr>
        <w:jc w:val="both"/>
      </w:pPr>
      <w:r>
        <w:lastRenderedPageBreak/>
        <w:t xml:space="preserve">Where any vehicle is standing in a </w:t>
      </w:r>
      <w:r w:rsidR="009221BD">
        <w:t>motor caravan</w:t>
      </w:r>
      <w:r>
        <w:t xml:space="preserve"> parking place in contravention of the provisions of Article </w:t>
      </w:r>
      <w:r w:rsidR="00250D8E">
        <w:t>11</w:t>
      </w:r>
      <w:r>
        <w:t>, a police consta</w:t>
      </w:r>
      <w:r w:rsidR="009221BD">
        <w:t>ble in uniform, a parking attendant in uniform</w:t>
      </w:r>
      <w:r>
        <w:t>, or a person duly authorised by the Council may alter, or cause to be altered, the position of the vehicle in order that the manner of standing of the said vehicle shall comply with the aforementioned provisions.</w:t>
      </w:r>
    </w:p>
    <w:p w:rsidR="005764A5" w:rsidRDefault="005764A5" w:rsidP="005764A5">
      <w:pPr>
        <w:pStyle w:val="DefaultText"/>
        <w:tabs>
          <w:tab w:val="left" w:pos="567"/>
        </w:tabs>
        <w:jc w:val="both"/>
      </w:pPr>
    </w:p>
    <w:p w:rsidR="005764A5" w:rsidRDefault="005764A5" w:rsidP="005764A5">
      <w:pPr>
        <w:pStyle w:val="DefaultText"/>
        <w:tabs>
          <w:tab w:val="left" w:pos="567"/>
        </w:tabs>
        <w:jc w:val="both"/>
        <w:rPr>
          <w:i/>
        </w:rPr>
      </w:pPr>
      <w:r>
        <w:rPr>
          <w:i/>
        </w:rPr>
        <w:t xml:space="preserve">Removal of a vehicle from a </w:t>
      </w:r>
      <w:r w:rsidR="009221BD">
        <w:rPr>
          <w:i/>
        </w:rPr>
        <w:t>motor caravan</w:t>
      </w:r>
      <w:r>
        <w:rPr>
          <w:i/>
        </w:rPr>
        <w:t xml:space="preserve"> parking place</w:t>
      </w:r>
    </w:p>
    <w:p w:rsidR="005764A5" w:rsidRDefault="005764A5" w:rsidP="005764A5">
      <w:pPr>
        <w:pStyle w:val="DefaultText"/>
        <w:tabs>
          <w:tab w:val="left" w:pos="567"/>
        </w:tabs>
        <w:jc w:val="both"/>
        <w:rPr>
          <w:i/>
        </w:rPr>
      </w:pPr>
    </w:p>
    <w:p w:rsidR="005764A5" w:rsidRDefault="005764A5" w:rsidP="00952B0F">
      <w:pPr>
        <w:pStyle w:val="DefaultText"/>
        <w:numPr>
          <w:ilvl w:val="0"/>
          <w:numId w:val="11"/>
        </w:numPr>
        <w:jc w:val="both"/>
      </w:pPr>
      <w:r>
        <w:t xml:space="preserve">Where a police constable in uniform or a </w:t>
      </w:r>
      <w:r w:rsidR="00811F8A">
        <w:t>parking attendant in uniform</w:t>
      </w:r>
      <w:r>
        <w:t xml:space="preserve"> is of the opinion that any of the provisions contained in Articles 7 and </w:t>
      </w:r>
      <w:r w:rsidR="00250D8E">
        <w:t>11</w:t>
      </w:r>
      <w:r>
        <w:t xml:space="preserve"> have been contravened or have not been complied with in respect of a vehicle left in a </w:t>
      </w:r>
      <w:r w:rsidR="00952B0F">
        <w:t>motor caravan</w:t>
      </w:r>
      <w:r>
        <w:t xml:space="preserve"> parking place designated by this Order, he or she may remove the vehicle, or cause the vehicle to be removed, from the parking place and, where it is so removed, shall provide for the safe custody of the vehicle.</w:t>
      </w:r>
    </w:p>
    <w:p w:rsidR="005764A5" w:rsidRDefault="005764A5" w:rsidP="005764A5">
      <w:pPr>
        <w:pStyle w:val="DefaultText"/>
        <w:tabs>
          <w:tab w:val="left" w:pos="567"/>
        </w:tabs>
        <w:jc w:val="both"/>
      </w:pPr>
    </w:p>
    <w:p w:rsidR="005764A5" w:rsidRDefault="005764A5" w:rsidP="005764A5">
      <w:pPr>
        <w:pStyle w:val="DefaultText"/>
        <w:tabs>
          <w:tab w:val="left" w:pos="567"/>
        </w:tabs>
        <w:jc w:val="both"/>
        <w:rPr>
          <w:i/>
        </w:rPr>
      </w:pPr>
      <w:r>
        <w:rPr>
          <w:i/>
        </w:rPr>
        <w:t xml:space="preserve">Movement of a vehicle in a </w:t>
      </w:r>
      <w:r w:rsidR="00952B0F">
        <w:rPr>
          <w:i/>
        </w:rPr>
        <w:t>motor caravan</w:t>
      </w:r>
      <w:r>
        <w:rPr>
          <w:i/>
        </w:rPr>
        <w:t xml:space="preserve"> parking place in an emergency</w:t>
      </w:r>
    </w:p>
    <w:p w:rsidR="005764A5" w:rsidRDefault="005764A5" w:rsidP="005764A5">
      <w:pPr>
        <w:pStyle w:val="DefaultText"/>
        <w:tabs>
          <w:tab w:val="left" w:pos="567"/>
        </w:tabs>
        <w:jc w:val="both"/>
        <w:rPr>
          <w:i/>
        </w:rPr>
      </w:pPr>
    </w:p>
    <w:p w:rsidR="005764A5" w:rsidRDefault="005764A5" w:rsidP="00952B0F">
      <w:pPr>
        <w:pStyle w:val="DefaultText"/>
        <w:numPr>
          <w:ilvl w:val="0"/>
          <w:numId w:val="11"/>
        </w:numPr>
        <w:jc w:val="both"/>
      </w:pPr>
      <w:r>
        <w:lastRenderedPageBreak/>
        <w:t xml:space="preserve">A police constable in uniform, a </w:t>
      </w:r>
      <w:r w:rsidR="00952B0F">
        <w:t>parking attendant in uniform</w:t>
      </w:r>
      <w:r>
        <w:t xml:space="preserve"> or any person duly authorised by the Council may move, or cause to be moved, in case of an emergency to any place they think fit, any vehicle left in a </w:t>
      </w:r>
      <w:r w:rsidR="00952B0F">
        <w:t>motor caravan</w:t>
      </w:r>
      <w:r>
        <w:t xml:space="preserve"> parking place.</w:t>
      </w:r>
    </w:p>
    <w:p w:rsidR="005764A5" w:rsidRDefault="005764A5" w:rsidP="005764A5">
      <w:pPr>
        <w:pStyle w:val="DefaultText"/>
        <w:jc w:val="both"/>
        <w:rPr>
          <w:i/>
        </w:rPr>
      </w:pPr>
    </w:p>
    <w:p w:rsidR="005764A5" w:rsidRDefault="005764A5" w:rsidP="005764A5">
      <w:pPr>
        <w:pStyle w:val="DefaultText"/>
        <w:tabs>
          <w:tab w:val="left" w:pos="-142"/>
        </w:tabs>
        <w:jc w:val="both"/>
        <w:rPr>
          <w:i/>
        </w:rPr>
      </w:pPr>
      <w:r>
        <w:rPr>
          <w:i/>
        </w:rPr>
        <w:t xml:space="preserve">Power to suspend </w:t>
      </w:r>
      <w:r w:rsidR="00952B0F">
        <w:rPr>
          <w:i/>
        </w:rPr>
        <w:t>motor caravan</w:t>
      </w:r>
      <w:r>
        <w:rPr>
          <w:i/>
        </w:rPr>
        <w:t xml:space="preserve"> parking places</w:t>
      </w:r>
    </w:p>
    <w:p w:rsidR="005764A5" w:rsidRDefault="005764A5" w:rsidP="005764A5">
      <w:pPr>
        <w:pStyle w:val="DefaultText"/>
        <w:tabs>
          <w:tab w:val="left" w:pos="-142"/>
        </w:tabs>
        <w:jc w:val="both"/>
        <w:rPr>
          <w:i/>
        </w:rPr>
      </w:pPr>
    </w:p>
    <w:p w:rsidR="005764A5" w:rsidRDefault="005764A5" w:rsidP="00250D8E">
      <w:pPr>
        <w:pStyle w:val="DefaultText"/>
        <w:numPr>
          <w:ilvl w:val="0"/>
          <w:numId w:val="11"/>
        </w:numPr>
        <w:jc w:val="both"/>
      </w:pPr>
      <w:r>
        <w:t xml:space="preserve">Any person duly authorised by the Council may suspend the use of a </w:t>
      </w:r>
      <w:r w:rsidR="00952B0F">
        <w:t>motor caravan</w:t>
      </w:r>
      <w:r>
        <w:t xml:space="preserve"> parking place or any part thereof whenever such suspension is considered reasonably necessary</w:t>
      </w:r>
      <w:r w:rsidR="00952B0F">
        <w:t>;</w:t>
      </w:r>
    </w:p>
    <w:p w:rsidR="005764A5" w:rsidRDefault="005764A5" w:rsidP="005764A5">
      <w:pPr>
        <w:pStyle w:val="DefaultText"/>
        <w:tabs>
          <w:tab w:val="left" w:pos="567"/>
        </w:tabs>
        <w:ind w:left="1134" w:hanging="1134"/>
        <w:jc w:val="both"/>
      </w:pPr>
    </w:p>
    <w:p w:rsidR="005764A5" w:rsidRDefault="005764A5" w:rsidP="005764A5">
      <w:pPr>
        <w:pStyle w:val="DefaultText"/>
        <w:tabs>
          <w:tab w:val="left" w:pos="1701"/>
        </w:tabs>
        <w:ind w:left="1701" w:hanging="567"/>
        <w:jc w:val="both"/>
      </w:pPr>
      <w:r>
        <w:t>(i)</w:t>
      </w:r>
      <w:r>
        <w:tab/>
        <w:t>for the purpose of facilitating the movement of traffic or promoting its safety;</w:t>
      </w:r>
    </w:p>
    <w:p w:rsidR="005764A5" w:rsidRDefault="005764A5" w:rsidP="005764A5">
      <w:pPr>
        <w:pStyle w:val="DefaultText"/>
        <w:tabs>
          <w:tab w:val="left" w:pos="1701"/>
        </w:tabs>
        <w:ind w:left="1701" w:hanging="567"/>
        <w:jc w:val="both"/>
      </w:pPr>
    </w:p>
    <w:p w:rsidR="005764A5" w:rsidRDefault="005764A5" w:rsidP="005764A5">
      <w:pPr>
        <w:pStyle w:val="DefaultText"/>
        <w:tabs>
          <w:tab w:val="left" w:pos="1701"/>
        </w:tabs>
        <w:ind w:left="1701" w:hanging="567"/>
        <w:jc w:val="both"/>
      </w:pPr>
      <w:r>
        <w:t>(ii)</w:t>
      </w:r>
      <w:r>
        <w:tab/>
        <w:t>for the purpose of any building operation or demolition or excavation in or adjacent to the parking place or the maintenance, improvement or reconstruction of the parking place or the laying, erection, alteration, removal or repair in or adjacent to the parking place of any sewer or of any main, pipe or apparatus for the supply of gas, water or electricity, or of any telecommunications apparatus, traffic sign or parking meter;</w:t>
      </w:r>
    </w:p>
    <w:p w:rsidR="005764A5" w:rsidRDefault="005764A5" w:rsidP="005764A5">
      <w:pPr>
        <w:pStyle w:val="DefaultText"/>
        <w:tabs>
          <w:tab w:val="left" w:pos="1701"/>
        </w:tabs>
        <w:ind w:left="1701" w:hanging="567"/>
        <w:jc w:val="both"/>
      </w:pPr>
    </w:p>
    <w:p w:rsidR="005764A5" w:rsidRPr="0065286D" w:rsidRDefault="005764A5" w:rsidP="005764A5">
      <w:pPr>
        <w:pStyle w:val="DefaultText"/>
        <w:tabs>
          <w:tab w:val="left" w:pos="1701"/>
        </w:tabs>
        <w:ind w:left="1701" w:hanging="567"/>
        <w:jc w:val="both"/>
      </w:pPr>
      <w:r>
        <w:lastRenderedPageBreak/>
        <w:t>(iii)</w:t>
      </w:r>
      <w:r>
        <w:tab/>
      </w:r>
      <w:r w:rsidRPr="0065286D">
        <w:t>for the convenience of occupiers of premises adjacent to the parking place on any occasion of the removal of furniture from one office or dwelling house to another or the removal of furniture from such premises to a depository or to such premises from a depository;</w:t>
      </w:r>
    </w:p>
    <w:p w:rsidR="005764A5" w:rsidRPr="0065286D" w:rsidRDefault="005764A5" w:rsidP="005764A5">
      <w:pPr>
        <w:pStyle w:val="DefaultText"/>
        <w:tabs>
          <w:tab w:val="left" w:pos="1701"/>
        </w:tabs>
        <w:ind w:left="1701" w:hanging="567"/>
        <w:jc w:val="both"/>
      </w:pPr>
    </w:p>
    <w:p w:rsidR="005764A5" w:rsidRPr="0065286D" w:rsidRDefault="005764A5" w:rsidP="005764A5">
      <w:pPr>
        <w:pStyle w:val="DefaultText"/>
        <w:tabs>
          <w:tab w:val="left" w:pos="1701"/>
        </w:tabs>
        <w:ind w:left="1701" w:hanging="567"/>
        <w:jc w:val="both"/>
      </w:pPr>
      <w:r w:rsidRPr="0065286D">
        <w:t>(iv)</w:t>
      </w:r>
      <w:r w:rsidRPr="0065286D">
        <w:tab/>
        <w:t>on any occasion on which it is likely by reason of some special attraction that any street will be thronged or obstructed; or</w:t>
      </w:r>
    </w:p>
    <w:p w:rsidR="00952B0F" w:rsidRPr="0065286D" w:rsidRDefault="00952B0F" w:rsidP="005764A5">
      <w:pPr>
        <w:pStyle w:val="DefaultText"/>
        <w:tabs>
          <w:tab w:val="left" w:pos="1701"/>
        </w:tabs>
        <w:ind w:left="1701" w:hanging="567"/>
        <w:jc w:val="both"/>
      </w:pPr>
    </w:p>
    <w:p w:rsidR="005764A5" w:rsidRPr="0065286D" w:rsidRDefault="005764A5" w:rsidP="005764A5">
      <w:pPr>
        <w:pStyle w:val="DefaultText"/>
        <w:tabs>
          <w:tab w:val="left" w:pos="1701"/>
        </w:tabs>
        <w:ind w:left="1701" w:hanging="567"/>
        <w:jc w:val="both"/>
      </w:pPr>
      <w:r w:rsidRPr="0065286D">
        <w:t>(v)</w:t>
      </w:r>
      <w:r w:rsidRPr="0065286D">
        <w:tab/>
        <w:t>for the convenience of occupiers of premises adjacent to the parking place at times of weddings or funerals or on other special occasions.</w:t>
      </w:r>
    </w:p>
    <w:p w:rsidR="005764A5" w:rsidRPr="0065286D" w:rsidRDefault="005764A5" w:rsidP="005764A5">
      <w:pPr>
        <w:pStyle w:val="DefaultText"/>
        <w:ind w:left="1440" w:hanging="1440"/>
        <w:jc w:val="both"/>
      </w:pPr>
    </w:p>
    <w:p w:rsidR="005764A5" w:rsidRPr="0065286D" w:rsidRDefault="005764A5" w:rsidP="0065286D">
      <w:pPr>
        <w:pStyle w:val="DefaultText"/>
        <w:numPr>
          <w:ilvl w:val="0"/>
          <w:numId w:val="11"/>
        </w:numPr>
        <w:tabs>
          <w:tab w:val="left" w:pos="1134"/>
        </w:tabs>
        <w:jc w:val="both"/>
      </w:pPr>
      <w:r w:rsidRPr="0065286D">
        <w:t xml:space="preserve">Any person suspending the use of a </w:t>
      </w:r>
      <w:r w:rsidR="00952B0F" w:rsidRPr="0065286D">
        <w:t>motor caravan</w:t>
      </w:r>
      <w:r w:rsidRPr="0065286D">
        <w:t xml:space="preserve"> parking place or any part thereof in accor</w:t>
      </w:r>
      <w:r w:rsidR="00952B0F" w:rsidRPr="0065286D">
        <w:t xml:space="preserve">dance </w:t>
      </w:r>
      <w:r w:rsidR="0065286D" w:rsidRPr="0065286D">
        <w:t>with Article 15,</w:t>
      </w:r>
      <w:r w:rsidRPr="0065286D">
        <w:t xml:space="preserve"> shall thereupon place, or cause to be placed, in or adjacent to any part of that </w:t>
      </w:r>
      <w:r w:rsidR="00952B0F" w:rsidRPr="0065286D">
        <w:t>motor caravan</w:t>
      </w:r>
      <w:r w:rsidRPr="0065286D">
        <w:t xml:space="preserve"> parking place the use of which is suspended, a traffic sign indicating that waiting by vehicles is prohibited.</w:t>
      </w:r>
    </w:p>
    <w:p w:rsidR="005764A5" w:rsidRPr="0065286D" w:rsidRDefault="005764A5" w:rsidP="005764A5">
      <w:pPr>
        <w:pStyle w:val="DefaultText"/>
        <w:tabs>
          <w:tab w:val="left" w:pos="1134"/>
        </w:tabs>
        <w:ind w:left="1134" w:hanging="567"/>
        <w:jc w:val="both"/>
      </w:pPr>
    </w:p>
    <w:p w:rsidR="005764A5" w:rsidRPr="0065286D" w:rsidRDefault="005764A5" w:rsidP="0065286D">
      <w:pPr>
        <w:pStyle w:val="DefaultText"/>
        <w:numPr>
          <w:ilvl w:val="0"/>
          <w:numId w:val="11"/>
        </w:numPr>
        <w:tabs>
          <w:tab w:val="left" w:pos="1134"/>
        </w:tabs>
        <w:jc w:val="both"/>
      </w:pPr>
      <w:r w:rsidRPr="0065286D">
        <w:t>No person shall cause or permit a vehicle to be left in a parking space during such period as there is in or adjacent to that space a traffic sign p</w:t>
      </w:r>
      <w:r w:rsidR="0065286D" w:rsidRPr="0065286D">
        <w:t xml:space="preserve">laced in pursuance of </w:t>
      </w:r>
      <w:r w:rsidRPr="0065286D">
        <w:t>Article</w:t>
      </w:r>
      <w:r w:rsidR="0065286D" w:rsidRPr="0065286D">
        <w:t xml:space="preserve"> 15</w:t>
      </w:r>
      <w:r w:rsidRPr="0065286D">
        <w:t xml:space="preserve">. </w:t>
      </w:r>
    </w:p>
    <w:p w:rsidR="005764A5" w:rsidRDefault="005764A5" w:rsidP="005764A5">
      <w:pPr>
        <w:pStyle w:val="DefaultText"/>
        <w:tabs>
          <w:tab w:val="num" w:pos="1134"/>
        </w:tabs>
        <w:ind w:left="1134" w:hanging="566"/>
        <w:jc w:val="both"/>
      </w:pPr>
    </w:p>
    <w:p w:rsidR="005764A5" w:rsidRDefault="005764A5" w:rsidP="005764A5">
      <w:pPr>
        <w:pStyle w:val="DefaultText"/>
        <w:jc w:val="both"/>
        <w:rPr>
          <w:i/>
        </w:rPr>
      </w:pPr>
      <w:r>
        <w:rPr>
          <w:i/>
        </w:rPr>
        <w:lastRenderedPageBreak/>
        <w:t xml:space="preserve">Exception to the suspension of a </w:t>
      </w:r>
      <w:r w:rsidR="008924B2">
        <w:rPr>
          <w:i/>
        </w:rPr>
        <w:t>motor caravan</w:t>
      </w:r>
      <w:r>
        <w:rPr>
          <w:i/>
        </w:rPr>
        <w:t xml:space="preserve"> parking place</w:t>
      </w:r>
    </w:p>
    <w:p w:rsidR="005764A5" w:rsidRDefault="005764A5" w:rsidP="005764A5">
      <w:pPr>
        <w:pStyle w:val="DefaultText"/>
        <w:jc w:val="both"/>
        <w:rPr>
          <w:i/>
        </w:rPr>
      </w:pPr>
    </w:p>
    <w:p w:rsidR="005764A5" w:rsidRPr="0065286D" w:rsidRDefault="005764A5" w:rsidP="00952B0F">
      <w:pPr>
        <w:pStyle w:val="DefaultText"/>
        <w:numPr>
          <w:ilvl w:val="0"/>
          <w:numId w:val="11"/>
        </w:numPr>
        <w:tabs>
          <w:tab w:val="left" w:pos="567"/>
        </w:tabs>
        <w:jc w:val="both"/>
      </w:pPr>
      <w:r w:rsidRPr="0065286D">
        <w:t xml:space="preserve">Nothing in Article </w:t>
      </w:r>
      <w:r w:rsidR="0065286D">
        <w:t>15</w:t>
      </w:r>
      <w:r w:rsidRPr="0065286D">
        <w:t xml:space="preserve"> shall prevent any person from causing or permitting a vehicle to be used in any suspended </w:t>
      </w:r>
      <w:r w:rsidR="00952B0F" w:rsidRPr="0065286D">
        <w:t>motor caravan</w:t>
      </w:r>
      <w:r w:rsidRPr="0065286D">
        <w:t xml:space="preserve"> parking pla</w:t>
      </w:r>
      <w:r w:rsidR="00952B0F" w:rsidRPr="0065286D">
        <w:t xml:space="preserve">ce, or part thereof, so long as; </w:t>
      </w:r>
    </w:p>
    <w:p w:rsidR="005764A5" w:rsidRPr="0065286D" w:rsidRDefault="005764A5" w:rsidP="005764A5">
      <w:pPr>
        <w:pStyle w:val="DefaultText"/>
        <w:tabs>
          <w:tab w:val="left" w:pos="567"/>
        </w:tabs>
        <w:ind w:left="570" w:hanging="570"/>
        <w:jc w:val="both"/>
      </w:pPr>
    </w:p>
    <w:p w:rsidR="005764A5" w:rsidRPr="0065286D" w:rsidRDefault="005764A5" w:rsidP="005764A5">
      <w:pPr>
        <w:pStyle w:val="DefaultText"/>
        <w:ind w:left="1134" w:hanging="567"/>
        <w:jc w:val="both"/>
      </w:pPr>
      <w:r w:rsidRPr="0065286D">
        <w:t>(a)</w:t>
      </w:r>
      <w:r w:rsidRPr="0065286D">
        <w:tab/>
        <w:t>the vehicle is waiting owing to the driver being prevented from proceeding by circumstances beyond his control or to such waiting being necessary in order to avoid an accident;</w:t>
      </w:r>
    </w:p>
    <w:p w:rsidR="005764A5" w:rsidRPr="0065286D" w:rsidRDefault="005764A5" w:rsidP="005764A5">
      <w:pPr>
        <w:pStyle w:val="DefaultText"/>
        <w:ind w:left="1134" w:hanging="567"/>
        <w:jc w:val="both"/>
      </w:pPr>
    </w:p>
    <w:p w:rsidR="005764A5" w:rsidRPr="0065286D" w:rsidRDefault="005764A5" w:rsidP="005764A5">
      <w:pPr>
        <w:pStyle w:val="DefaultText"/>
        <w:ind w:left="1134" w:hanging="567"/>
        <w:jc w:val="both"/>
      </w:pPr>
      <w:r w:rsidRPr="0065286D">
        <w:t>(b)</w:t>
      </w:r>
      <w:r w:rsidRPr="0065286D">
        <w:tab/>
        <w:t>the vehicle is waiting only for so long as may be necessary to enable it to be used in connection with the removal of any obstruction to traffic;</w:t>
      </w:r>
    </w:p>
    <w:p w:rsidR="005764A5" w:rsidRPr="0065286D" w:rsidRDefault="005764A5" w:rsidP="005764A5">
      <w:pPr>
        <w:pStyle w:val="DefaultText"/>
        <w:ind w:left="1134" w:hanging="567"/>
        <w:jc w:val="both"/>
      </w:pPr>
    </w:p>
    <w:p w:rsidR="005764A5" w:rsidRPr="0065286D" w:rsidRDefault="005764A5" w:rsidP="00952B0F">
      <w:pPr>
        <w:pStyle w:val="DefaultText"/>
        <w:tabs>
          <w:tab w:val="left" w:pos="1134"/>
        </w:tabs>
        <w:ind w:left="1134" w:hanging="567"/>
        <w:jc w:val="both"/>
      </w:pPr>
      <w:r w:rsidRPr="0065286D">
        <w:t>(c)</w:t>
      </w:r>
      <w:r w:rsidRPr="0065286D">
        <w:tab/>
        <w:t>the vehicle is being used in connection with any building operation or demolition, the maintenance, improvement or reconstruction of any part of the road in which the motorcycle parking place referred to is located, or the laying, erection, alteration or repair in or near to the said parking place, of any sewer or any main, pipe or apparatus for the supply of gas, water or electricity, or of any telecommunications apparatus, and the vehicle cannot conveniently be used for such purpose in any other road;</w:t>
      </w:r>
      <w:r w:rsidR="00952B0F" w:rsidRPr="0065286D">
        <w:t xml:space="preserve"> or</w:t>
      </w:r>
    </w:p>
    <w:p w:rsidR="005764A5" w:rsidRPr="0065286D" w:rsidRDefault="005764A5" w:rsidP="005764A5">
      <w:pPr>
        <w:pStyle w:val="DefaultText"/>
        <w:tabs>
          <w:tab w:val="left" w:pos="1134"/>
        </w:tabs>
        <w:ind w:left="567"/>
        <w:jc w:val="both"/>
      </w:pPr>
    </w:p>
    <w:p w:rsidR="005764A5" w:rsidRDefault="005764A5" w:rsidP="005764A5">
      <w:pPr>
        <w:pStyle w:val="DefaultText"/>
        <w:tabs>
          <w:tab w:val="left" w:pos="1134"/>
        </w:tabs>
        <w:ind w:left="1134" w:hanging="567"/>
        <w:jc w:val="both"/>
      </w:pPr>
      <w:r w:rsidRPr="0065286D">
        <w:lastRenderedPageBreak/>
        <w:t>(</w:t>
      </w:r>
      <w:r w:rsidR="00952B0F" w:rsidRPr="0065286D">
        <w:t>e</w:t>
      </w:r>
      <w:r w:rsidRPr="0065286D">
        <w:t>)</w:t>
      </w:r>
      <w:r w:rsidRPr="0065286D">
        <w:tab/>
        <w:t>the vehicle is an emergency service vehicle being used in pursuance of statutory powers and duties.</w:t>
      </w:r>
    </w:p>
    <w:p w:rsidR="005764A5" w:rsidRDefault="005764A5" w:rsidP="005764A5">
      <w:pPr>
        <w:pStyle w:val="DefaultText"/>
        <w:jc w:val="both"/>
        <w:rPr>
          <w:i/>
        </w:rPr>
      </w:pPr>
    </w:p>
    <w:p w:rsidR="005764A5" w:rsidRDefault="005764A5" w:rsidP="005764A5">
      <w:pPr>
        <w:pStyle w:val="DefaultText"/>
        <w:jc w:val="both"/>
        <w:rPr>
          <w:i/>
        </w:rPr>
      </w:pPr>
      <w:r>
        <w:rPr>
          <w:i/>
        </w:rPr>
        <w:t>Power to dispose of abandoned vehicles</w:t>
      </w:r>
    </w:p>
    <w:p w:rsidR="005764A5" w:rsidRDefault="005764A5" w:rsidP="005764A5">
      <w:pPr>
        <w:pStyle w:val="DefaultText"/>
        <w:jc w:val="both"/>
        <w:rPr>
          <w:i/>
        </w:rPr>
      </w:pPr>
    </w:p>
    <w:p w:rsidR="005764A5" w:rsidRDefault="0065286D" w:rsidP="00952B0F">
      <w:pPr>
        <w:pStyle w:val="DefaultText"/>
        <w:numPr>
          <w:ilvl w:val="0"/>
          <w:numId w:val="11"/>
        </w:numPr>
        <w:jc w:val="both"/>
      </w:pPr>
      <w:r>
        <w:t>T</w:t>
      </w:r>
      <w:r w:rsidR="005764A5">
        <w:t xml:space="preserve">he Council may as respects a vehicle which has been removed from a </w:t>
      </w:r>
      <w:r w:rsidR="00952B0F">
        <w:t>motor caravan</w:t>
      </w:r>
      <w:r w:rsidR="005764A5">
        <w:t xml:space="preserve"> parking place in pursuance of Article </w:t>
      </w:r>
      <w:r>
        <w:t>13</w:t>
      </w:r>
      <w:r w:rsidR="005764A5">
        <w:t>, if it appears to them to have been abandoned, sell or otherwise dispose of the vehicle after having made reasonable enquiry to ascertain the name and address of the owner of the vehicle and to inform the owner of their intention.</w:t>
      </w:r>
    </w:p>
    <w:p w:rsidR="005764A5" w:rsidRDefault="005764A5" w:rsidP="005764A5">
      <w:pPr>
        <w:pStyle w:val="DefaultText"/>
        <w:tabs>
          <w:tab w:val="left" w:pos="567"/>
        </w:tabs>
        <w:jc w:val="both"/>
      </w:pPr>
    </w:p>
    <w:p w:rsidR="005764A5" w:rsidRPr="00952B0F" w:rsidRDefault="005764A5" w:rsidP="00952B0F">
      <w:pPr>
        <w:pStyle w:val="ListParagraph"/>
        <w:numPr>
          <w:ilvl w:val="0"/>
          <w:numId w:val="11"/>
        </w:numPr>
        <w:autoSpaceDE w:val="0"/>
        <w:autoSpaceDN w:val="0"/>
        <w:adjustRightInd w:val="0"/>
        <w:jc w:val="both"/>
        <w:rPr>
          <w:rFonts w:ascii="Arial" w:hAnsi="Arial" w:cs="Arial"/>
          <w:sz w:val="24"/>
          <w:szCs w:val="24"/>
          <w:lang w:eastAsia="en-GB"/>
        </w:rPr>
      </w:pPr>
      <w:r w:rsidRPr="00952B0F">
        <w:rPr>
          <w:sz w:val="24"/>
          <w:szCs w:val="24"/>
          <w:lang w:eastAsia="en-GB"/>
        </w:rPr>
        <w:t xml:space="preserve">The Council will be deemed to have made reasonable enquiry to ascertain the name and address of the owner of any vehicle to which Article </w:t>
      </w:r>
      <w:r w:rsidR="0065286D">
        <w:rPr>
          <w:sz w:val="24"/>
          <w:szCs w:val="24"/>
          <w:lang w:eastAsia="en-GB"/>
        </w:rPr>
        <w:t>19</w:t>
      </w:r>
      <w:r w:rsidRPr="00952B0F">
        <w:rPr>
          <w:sz w:val="24"/>
          <w:szCs w:val="24"/>
          <w:lang w:eastAsia="en-GB"/>
        </w:rPr>
        <w:t xml:space="preserve"> applies provided that  they have taken such steps in relation to that vehicle that may be prescribed by any Regulations for the time being in force under </w:t>
      </w:r>
      <w:r w:rsidRPr="0065286D">
        <w:rPr>
          <w:sz w:val="24"/>
          <w:szCs w:val="24"/>
          <w:lang w:eastAsia="en-GB"/>
        </w:rPr>
        <w:t>Section 99 of the 1984 Act,</w:t>
      </w:r>
      <w:r w:rsidRPr="00952B0F">
        <w:rPr>
          <w:sz w:val="24"/>
          <w:szCs w:val="24"/>
          <w:lang w:eastAsia="en-GB"/>
        </w:rPr>
        <w:t xml:space="preserve"> for authorising the Council to sell or otherwise dispose of the vehicle if it had been left on a road and if it appeared to the Council that it had been abandoned.</w:t>
      </w:r>
    </w:p>
    <w:p w:rsidR="005764A5" w:rsidRDefault="005764A5" w:rsidP="005764A5">
      <w:pPr>
        <w:pStyle w:val="seal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p>
    <w:p w:rsidR="00F931DE" w:rsidRPr="00EC3E60" w:rsidRDefault="00EC3E60" w:rsidP="00F931DE">
      <w:pPr>
        <w:pStyle w:val="seal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color w:val="auto"/>
          <w:szCs w:val="24"/>
        </w:rPr>
      </w:pPr>
      <w:r w:rsidRPr="00EC3E60">
        <w:rPr>
          <w:i/>
          <w:color w:val="auto"/>
          <w:szCs w:val="24"/>
        </w:rPr>
        <w:t>Pa</w:t>
      </w:r>
      <w:r>
        <w:rPr>
          <w:i/>
          <w:color w:val="auto"/>
          <w:szCs w:val="24"/>
        </w:rPr>
        <w:t>r</w:t>
      </w:r>
      <w:r w:rsidRPr="00EC3E60">
        <w:rPr>
          <w:i/>
          <w:color w:val="auto"/>
          <w:szCs w:val="24"/>
        </w:rPr>
        <w:t>king charge and parking period</w:t>
      </w:r>
    </w:p>
    <w:p w:rsidR="00F931DE" w:rsidRPr="00F931DE" w:rsidRDefault="00F931DE" w:rsidP="00F931DE">
      <w:pPr>
        <w:pStyle w:val="seal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p>
    <w:p w:rsidR="00F931DE" w:rsidRPr="00F931DE" w:rsidRDefault="0065286D" w:rsidP="00EC3E60">
      <w:pPr>
        <w:pStyle w:val="sealed"/>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r>
        <w:rPr>
          <w:color w:val="auto"/>
          <w:szCs w:val="24"/>
        </w:rPr>
        <w:lastRenderedPageBreak/>
        <w:t>T</w:t>
      </w:r>
      <w:r w:rsidR="00F931DE" w:rsidRPr="00F931DE">
        <w:rPr>
          <w:color w:val="auto"/>
          <w:szCs w:val="24"/>
        </w:rPr>
        <w:t>he leaving of a permitted vehicle in a parking place during the oper</w:t>
      </w:r>
      <w:r w:rsidR="00EC3E60">
        <w:rPr>
          <w:color w:val="auto"/>
          <w:szCs w:val="24"/>
        </w:rPr>
        <w:t>ational hours is permitted only;</w:t>
      </w:r>
    </w:p>
    <w:p w:rsidR="00F931DE" w:rsidRPr="00F931DE" w:rsidRDefault="00F931DE" w:rsidP="00F931DE">
      <w:pPr>
        <w:pStyle w:val="seal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p>
    <w:p w:rsidR="00F931DE" w:rsidRPr="00F931DE" w:rsidRDefault="00F931DE" w:rsidP="008D4A97">
      <w:pPr>
        <w:pStyle w:val="sealed"/>
        <w:numPr>
          <w:ilvl w:val="0"/>
          <w:numId w:val="26"/>
        </w:num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r w:rsidRPr="00F931DE">
        <w:rPr>
          <w:color w:val="auto"/>
          <w:szCs w:val="24"/>
        </w:rPr>
        <w:t xml:space="preserve">on payment of the </w:t>
      </w:r>
      <w:r w:rsidR="00EC3E60">
        <w:rPr>
          <w:color w:val="auto"/>
          <w:szCs w:val="24"/>
        </w:rPr>
        <w:t>parking</w:t>
      </w:r>
      <w:r w:rsidRPr="00F931DE">
        <w:rPr>
          <w:color w:val="auto"/>
          <w:szCs w:val="24"/>
        </w:rPr>
        <w:t xml:space="preserve"> charge; and </w:t>
      </w:r>
    </w:p>
    <w:p w:rsidR="00F931DE" w:rsidRPr="00F931DE" w:rsidRDefault="00F931DE" w:rsidP="00F931DE">
      <w:pPr>
        <w:pStyle w:val="seal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p>
    <w:p w:rsidR="00F931DE" w:rsidRPr="00F931DE" w:rsidRDefault="00F931DE" w:rsidP="008D4A97">
      <w:pPr>
        <w:pStyle w:val="sealed"/>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r w:rsidRPr="00F931DE">
        <w:rPr>
          <w:color w:val="auto"/>
          <w:szCs w:val="24"/>
        </w:rPr>
        <w:t xml:space="preserve">for a duration not exceeding the </w:t>
      </w:r>
      <w:r w:rsidR="00EC3E60">
        <w:rPr>
          <w:color w:val="auto"/>
          <w:szCs w:val="24"/>
        </w:rPr>
        <w:t>parking</w:t>
      </w:r>
      <w:r w:rsidRPr="00F931DE">
        <w:rPr>
          <w:color w:val="auto"/>
          <w:szCs w:val="24"/>
        </w:rPr>
        <w:t xml:space="preserve"> period relating to the </w:t>
      </w:r>
      <w:r w:rsidR="00EC3E60">
        <w:rPr>
          <w:color w:val="auto"/>
          <w:szCs w:val="24"/>
        </w:rPr>
        <w:t>parking</w:t>
      </w:r>
      <w:r w:rsidRPr="00F931DE">
        <w:rPr>
          <w:color w:val="auto"/>
          <w:szCs w:val="24"/>
        </w:rPr>
        <w:t xml:space="preserve"> charge paid.</w:t>
      </w:r>
    </w:p>
    <w:p w:rsidR="00F931DE" w:rsidRPr="00F931DE" w:rsidRDefault="00F931DE" w:rsidP="00F931DE">
      <w:pPr>
        <w:pStyle w:val="seal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p>
    <w:p w:rsidR="00F931DE" w:rsidRPr="00EC3E60" w:rsidRDefault="00F931DE" w:rsidP="00F931DE">
      <w:pPr>
        <w:pStyle w:val="seal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color w:val="auto"/>
          <w:szCs w:val="24"/>
        </w:rPr>
      </w:pPr>
      <w:r w:rsidRPr="00EC3E60">
        <w:rPr>
          <w:i/>
          <w:color w:val="auto"/>
          <w:szCs w:val="24"/>
        </w:rPr>
        <w:t xml:space="preserve">Payment of </w:t>
      </w:r>
      <w:r w:rsidR="00EC3E60" w:rsidRPr="00EC3E60">
        <w:rPr>
          <w:i/>
          <w:color w:val="auto"/>
          <w:szCs w:val="24"/>
        </w:rPr>
        <w:t>parking</w:t>
      </w:r>
      <w:r w:rsidRPr="00EC3E60">
        <w:rPr>
          <w:i/>
          <w:color w:val="auto"/>
          <w:szCs w:val="24"/>
        </w:rPr>
        <w:t xml:space="preserve"> charge</w:t>
      </w:r>
    </w:p>
    <w:p w:rsidR="00F931DE" w:rsidRPr="00F931DE" w:rsidRDefault="00F931DE" w:rsidP="00F931DE">
      <w:pPr>
        <w:pStyle w:val="seal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p>
    <w:p w:rsidR="00F931DE" w:rsidRPr="00F931DE" w:rsidRDefault="00F931DE" w:rsidP="00EC3E60">
      <w:pPr>
        <w:pStyle w:val="sealed"/>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r w:rsidRPr="00F931DE">
        <w:rPr>
          <w:color w:val="auto"/>
          <w:szCs w:val="24"/>
        </w:rPr>
        <w:t xml:space="preserve">The </w:t>
      </w:r>
      <w:r w:rsidR="00EC3E60">
        <w:rPr>
          <w:color w:val="auto"/>
          <w:szCs w:val="24"/>
        </w:rPr>
        <w:t>parking</w:t>
      </w:r>
      <w:r w:rsidRPr="00F931DE">
        <w:rPr>
          <w:color w:val="auto"/>
          <w:szCs w:val="24"/>
        </w:rPr>
        <w:t xml:space="preserve"> charge shall be paid by means of such parking </w:t>
      </w:r>
      <w:r w:rsidR="00EC3E60">
        <w:rPr>
          <w:color w:val="auto"/>
          <w:szCs w:val="24"/>
        </w:rPr>
        <w:t>meters</w:t>
      </w:r>
      <w:r w:rsidRPr="00F931DE">
        <w:rPr>
          <w:color w:val="auto"/>
          <w:szCs w:val="24"/>
        </w:rPr>
        <w:t>, parking ticket machines</w:t>
      </w:r>
      <w:r w:rsidR="00EC3E60">
        <w:rPr>
          <w:color w:val="auto"/>
          <w:szCs w:val="24"/>
        </w:rPr>
        <w:t xml:space="preserve">, making a mobile phone payment </w:t>
      </w:r>
      <w:r w:rsidRPr="00F931DE">
        <w:rPr>
          <w:color w:val="auto"/>
          <w:szCs w:val="24"/>
        </w:rPr>
        <w:t>or other parking devices as may be decided by the Council.</w:t>
      </w:r>
    </w:p>
    <w:p w:rsidR="00F931DE" w:rsidRPr="00F931DE" w:rsidRDefault="00F931DE" w:rsidP="00F931DE">
      <w:pPr>
        <w:pStyle w:val="seal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r w:rsidRPr="00F931DE">
        <w:rPr>
          <w:color w:val="auto"/>
          <w:szCs w:val="24"/>
        </w:rPr>
        <w:t xml:space="preserve"> </w:t>
      </w:r>
    </w:p>
    <w:p w:rsidR="00F931DE" w:rsidRPr="00EC3E60" w:rsidRDefault="00F931DE" w:rsidP="00F931DE">
      <w:pPr>
        <w:pStyle w:val="seal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color w:val="auto"/>
          <w:szCs w:val="24"/>
        </w:rPr>
      </w:pPr>
      <w:r w:rsidRPr="00EC3E60">
        <w:rPr>
          <w:i/>
          <w:color w:val="auto"/>
          <w:szCs w:val="24"/>
        </w:rPr>
        <w:t xml:space="preserve">Exceptions to payment of the </w:t>
      </w:r>
      <w:r w:rsidR="00EC3E60" w:rsidRPr="00EC3E60">
        <w:rPr>
          <w:i/>
          <w:color w:val="auto"/>
          <w:szCs w:val="24"/>
        </w:rPr>
        <w:t>parking</w:t>
      </w:r>
      <w:r w:rsidRPr="00EC3E60">
        <w:rPr>
          <w:i/>
          <w:color w:val="auto"/>
          <w:szCs w:val="24"/>
        </w:rPr>
        <w:t xml:space="preserve"> charge and application of the </w:t>
      </w:r>
      <w:r w:rsidR="00EC3E60">
        <w:rPr>
          <w:i/>
          <w:color w:val="auto"/>
          <w:szCs w:val="24"/>
        </w:rPr>
        <w:t>parking</w:t>
      </w:r>
      <w:r w:rsidRPr="00EC3E60">
        <w:rPr>
          <w:i/>
          <w:color w:val="auto"/>
          <w:szCs w:val="24"/>
        </w:rPr>
        <w:t xml:space="preserve"> period</w:t>
      </w:r>
    </w:p>
    <w:p w:rsidR="00F931DE" w:rsidRPr="00F931DE" w:rsidRDefault="00F931DE" w:rsidP="00F931DE">
      <w:pPr>
        <w:pStyle w:val="seal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p>
    <w:p w:rsidR="00F931DE" w:rsidRPr="00F931DE" w:rsidRDefault="00F931DE" w:rsidP="00EC3E60">
      <w:pPr>
        <w:pStyle w:val="sealed"/>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r w:rsidRPr="00F931DE">
        <w:rPr>
          <w:color w:val="auto"/>
          <w:szCs w:val="24"/>
        </w:rPr>
        <w:t>Nothing in Ar</w:t>
      </w:r>
      <w:r w:rsidR="0065286D">
        <w:rPr>
          <w:color w:val="auto"/>
          <w:szCs w:val="24"/>
        </w:rPr>
        <w:t>ticle 21</w:t>
      </w:r>
      <w:r w:rsidRPr="00F931DE">
        <w:rPr>
          <w:color w:val="auto"/>
          <w:szCs w:val="24"/>
        </w:rPr>
        <w:t xml:space="preserve"> shall apply so as to require the payment of the </w:t>
      </w:r>
      <w:r w:rsidR="00EC3E60">
        <w:rPr>
          <w:color w:val="auto"/>
          <w:szCs w:val="24"/>
        </w:rPr>
        <w:t>parking</w:t>
      </w:r>
      <w:r w:rsidRPr="00F931DE">
        <w:rPr>
          <w:color w:val="auto"/>
          <w:szCs w:val="24"/>
        </w:rPr>
        <w:t xml:space="preserve"> charge or the application of the </w:t>
      </w:r>
      <w:r w:rsidR="00EC3E60">
        <w:rPr>
          <w:color w:val="auto"/>
          <w:szCs w:val="24"/>
        </w:rPr>
        <w:t>parking</w:t>
      </w:r>
      <w:r w:rsidRPr="00F931DE">
        <w:rPr>
          <w:color w:val="auto"/>
          <w:szCs w:val="24"/>
        </w:rPr>
        <w:t xml:space="preserve"> period in respect of a vehicle left during the operation</w:t>
      </w:r>
      <w:r w:rsidR="00EC3E60">
        <w:rPr>
          <w:color w:val="auto"/>
          <w:szCs w:val="24"/>
        </w:rPr>
        <w:t>al hours in a parking place, if;</w:t>
      </w:r>
    </w:p>
    <w:p w:rsidR="00F931DE" w:rsidRPr="00F931DE" w:rsidRDefault="00F931DE" w:rsidP="00F931DE">
      <w:pPr>
        <w:pStyle w:val="seal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p>
    <w:p w:rsidR="00F931DE" w:rsidRPr="00F931DE" w:rsidRDefault="00F931DE" w:rsidP="00EC3E60">
      <w:pPr>
        <w:pStyle w:val="sealed"/>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425"/>
        <w:jc w:val="both"/>
        <w:rPr>
          <w:color w:val="auto"/>
          <w:szCs w:val="24"/>
        </w:rPr>
      </w:pPr>
      <w:r w:rsidRPr="00F931DE">
        <w:rPr>
          <w:color w:val="auto"/>
          <w:szCs w:val="24"/>
        </w:rPr>
        <w:lastRenderedPageBreak/>
        <w:t>(a)</w:t>
      </w:r>
      <w:r w:rsidRPr="00F931DE">
        <w:rPr>
          <w:color w:val="auto"/>
          <w:szCs w:val="24"/>
        </w:rPr>
        <w:tab/>
        <w:t xml:space="preserve">the vehicle is waiting in the parking place only for so long as is necessary to enable a person to board or alight from the vehicle or to load thereon or unload therefrom </w:t>
      </w:r>
      <w:r w:rsidR="00552376">
        <w:rPr>
          <w:color w:val="auto"/>
          <w:szCs w:val="24"/>
        </w:rPr>
        <w:t>their</w:t>
      </w:r>
      <w:r w:rsidRPr="00F931DE">
        <w:rPr>
          <w:color w:val="auto"/>
          <w:szCs w:val="24"/>
        </w:rPr>
        <w:t xml:space="preserve"> personal luggage;</w:t>
      </w:r>
    </w:p>
    <w:p w:rsidR="00F931DE" w:rsidRPr="00F931DE" w:rsidRDefault="00F931DE" w:rsidP="00EC3E60">
      <w:pPr>
        <w:pStyle w:val="sealed"/>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142"/>
        <w:jc w:val="both"/>
        <w:rPr>
          <w:color w:val="auto"/>
          <w:szCs w:val="24"/>
        </w:rPr>
      </w:pPr>
    </w:p>
    <w:p w:rsidR="00F931DE" w:rsidRPr="00F931DE" w:rsidRDefault="00F931DE" w:rsidP="00EC3E60">
      <w:pPr>
        <w:pStyle w:val="sealed"/>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425"/>
        <w:jc w:val="both"/>
        <w:rPr>
          <w:color w:val="auto"/>
          <w:szCs w:val="24"/>
        </w:rPr>
      </w:pPr>
      <w:r w:rsidRPr="00F931DE">
        <w:rPr>
          <w:color w:val="auto"/>
          <w:szCs w:val="24"/>
        </w:rPr>
        <w:t>(b)</w:t>
      </w:r>
      <w:r w:rsidRPr="00F931DE">
        <w:rPr>
          <w:color w:val="auto"/>
          <w:szCs w:val="24"/>
        </w:rPr>
        <w:tab/>
        <w:t>the vehicle is being used in connection with any building operation or demolition, the maintenance, improvement or reconstruction of any part of the road in which the parking place referred to is located, or the laying, erection, alteration or repair in or near to the said parking place, of any sewer or any main, pipe or apparatus for the supply of gas, water or electricity, or of any telecommunications apparatus, and the vehicle cannot conveniently be used for such purposes in any other road;</w:t>
      </w:r>
    </w:p>
    <w:p w:rsidR="00F931DE" w:rsidRPr="00F931DE" w:rsidRDefault="00F931DE" w:rsidP="00EC3E60">
      <w:pPr>
        <w:pStyle w:val="sealed"/>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142"/>
        <w:jc w:val="both"/>
        <w:rPr>
          <w:color w:val="auto"/>
          <w:szCs w:val="24"/>
        </w:rPr>
      </w:pPr>
    </w:p>
    <w:p w:rsidR="00F931DE" w:rsidRDefault="00F931DE" w:rsidP="00552376">
      <w:pPr>
        <w:pStyle w:val="sealed"/>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425"/>
        <w:jc w:val="both"/>
        <w:rPr>
          <w:color w:val="auto"/>
          <w:szCs w:val="24"/>
        </w:rPr>
      </w:pPr>
      <w:r w:rsidRPr="00F931DE">
        <w:rPr>
          <w:color w:val="auto"/>
          <w:szCs w:val="24"/>
        </w:rPr>
        <w:t>(c)</w:t>
      </w:r>
      <w:r w:rsidRPr="00F931DE">
        <w:rPr>
          <w:color w:val="auto"/>
          <w:szCs w:val="24"/>
        </w:rPr>
        <w:tab/>
        <w:t>the vehicle is being used in pursuance of statutory powers and duties and in particular, but without prejudice to the generality of the foregoing, to enable the vehicle to be used in connection with police, fire brigade and ambulance purposes and the vehicle cannot conveniently be used for such purposes in any other road;</w:t>
      </w:r>
      <w:r w:rsidR="00552376">
        <w:rPr>
          <w:color w:val="auto"/>
          <w:szCs w:val="24"/>
        </w:rPr>
        <w:t xml:space="preserve"> or</w:t>
      </w:r>
    </w:p>
    <w:p w:rsidR="00552376" w:rsidRPr="00F931DE" w:rsidRDefault="00552376" w:rsidP="00552376">
      <w:pPr>
        <w:pStyle w:val="sealed"/>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425"/>
        <w:jc w:val="both"/>
        <w:rPr>
          <w:color w:val="auto"/>
          <w:szCs w:val="24"/>
        </w:rPr>
      </w:pPr>
    </w:p>
    <w:p w:rsidR="00552376" w:rsidRPr="00F931DE" w:rsidRDefault="00F931DE" w:rsidP="00552376">
      <w:pPr>
        <w:pStyle w:val="sealed"/>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425"/>
        <w:jc w:val="both"/>
        <w:rPr>
          <w:color w:val="auto"/>
          <w:szCs w:val="24"/>
        </w:rPr>
      </w:pPr>
      <w:r w:rsidRPr="00F931DE">
        <w:rPr>
          <w:color w:val="auto"/>
          <w:szCs w:val="24"/>
        </w:rPr>
        <w:t>(d)</w:t>
      </w:r>
      <w:r w:rsidRPr="00F931DE">
        <w:rPr>
          <w:color w:val="auto"/>
          <w:szCs w:val="24"/>
        </w:rPr>
        <w:tab/>
        <w:t>the vehicle is waiting owing to the driver being prevented from proceeding by circumstances beyond his control or to such waiting being necessar</w:t>
      </w:r>
      <w:r w:rsidR="00552376">
        <w:rPr>
          <w:color w:val="auto"/>
          <w:szCs w:val="24"/>
        </w:rPr>
        <w:t>y in order to avoid an accident.</w:t>
      </w:r>
    </w:p>
    <w:p w:rsidR="00F931DE" w:rsidRPr="00F931DE" w:rsidRDefault="00F931DE" w:rsidP="00F931DE">
      <w:pPr>
        <w:pStyle w:val="seal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p>
    <w:p w:rsidR="00F931DE" w:rsidRPr="00552376" w:rsidRDefault="00F931DE" w:rsidP="00F931DE">
      <w:pPr>
        <w:pStyle w:val="seal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color w:val="auto"/>
          <w:szCs w:val="24"/>
        </w:rPr>
      </w:pPr>
      <w:r w:rsidRPr="00552376">
        <w:rPr>
          <w:i/>
          <w:color w:val="auto"/>
          <w:szCs w:val="24"/>
        </w:rPr>
        <w:lastRenderedPageBreak/>
        <w:t>Installation of parking ticket machines</w:t>
      </w:r>
    </w:p>
    <w:p w:rsidR="00F931DE" w:rsidRPr="00F931DE" w:rsidRDefault="00F931DE" w:rsidP="00F931DE">
      <w:pPr>
        <w:pStyle w:val="seal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p>
    <w:p w:rsidR="00F931DE" w:rsidRPr="00F931DE" w:rsidRDefault="00F931DE" w:rsidP="00552376">
      <w:pPr>
        <w:pStyle w:val="sealed"/>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r w:rsidRPr="00F931DE">
        <w:rPr>
          <w:color w:val="auto"/>
          <w:szCs w:val="24"/>
        </w:rPr>
        <w:t>The Council may provide parking ticket machines for the collection of parking charges at or near any parking palace designated by this Order .</w:t>
      </w:r>
    </w:p>
    <w:p w:rsidR="00F931DE" w:rsidRPr="00F931DE" w:rsidRDefault="00F931DE" w:rsidP="00F931DE">
      <w:pPr>
        <w:pStyle w:val="seal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p>
    <w:p w:rsidR="00F931DE" w:rsidRPr="00552376" w:rsidRDefault="00F931DE" w:rsidP="00F931DE">
      <w:pPr>
        <w:pStyle w:val="seal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color w:val="auto"/>
          <w:szCs w:val="24"/>
        </w:rPr>
      </w:pPr>
      <w:r w:rsidRPr="00552376">
        <w:rPr>
          <w:i/>
          <w:color w:val="auto"/>
          <w:szCs w:val="24"/>
        </w:rPr>
        <w:t xml:space="preserve">Payment of </w:t>
      </w:r>
      <w:r w:rsidR="00552376">
        <w:rPr>
          <w:i/>
          <w:color w:val="auto"/>
          <w:szCs w:val="24"/>
        </w:rPr>
        <w:t>parking</w:t>
      </w:r>
      <w:r w:rsidRPr="00552376">
        <w:rPr>
          <w:i/>
          <w:color w:val="auto"/>
          <w:szCs w:val="24"/>
        </w:rPr>
        <w:t xml:space="preserve"> charge in parking places controlled by parking ticket machines</w:t>
      </w:r>
    </w:p>
    <w:p w:rsidR="00F931DE" w:rsidRPr="00F931DE" w:rsidRDefault="00F931DE" w:rsidP="00F931DE">
      <w:pPr>
        <w:pStyle w:val="seal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p>
    <w:p w:rsidR="00F931DE" w:rsidRPr="00F931DE" w:rsidRDefault="00F931DE" w:rsidP="00552376">
      <w:pPr>
        <w:pStyle w:val="sealed"/>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r w:rsidRPr="00F931DE">
        <w:rPr>
          <w:color w:val="auto"/>
          <w:szCs w:val="24"/>
        </w:rPr>
        <w:t xml:space="preserve">The </w:t>
      </w:r>
      <w:r w:rsidR="00552376">
        <w:rPr>
          <w:color w:val="auto"/>
          <w:szCs w:val="24"/>
        </w:rPr>
        <w:t>parking</w:t>
      </w:r>
      <w:r w:rsidRPr="00F931DE">
        <w:rPr>
          <w:color w:val="auto"/>
          <w:szCs w:val="24"/>
        </w:rPr>
        <w:t xml:space="preserve"> charge as</w:t>
      </w:r>
      <w:r w:rsidR="00B333EE">
        <w:rPr>
          <w:color w:val="auto"/>
          <w:szCs w:val="24"/>
        </w:rPr>
        <w:t xml:space="preserve"> specified in Article</w:t>
      </w:r>
      <w:r w:rsidRPr="00F931DE">
        <w:rPr>
          <w:color w:val="auto"/>
          <w:szCs w:val="24"/>
        </w:rPr>
        <w:t xml:space="preserve"> </w:t>
      </w:r>
      <w:r w:rsidR="0065286D">
        <w:rPr>
          <w:color w:val="auto"/>
          <w:szCs w:val="24"/>
        </w:rPr>
        <w:t>21</w:t>
      </w:r>
      <w:r w:rsidRPr="00F931DE">
        <w:rPr>
          <w:color w:val="auto"/>
          <w:szCs w:val="24"/>
        </w:rPr>
        <w:t xml:space="preserve"> shall be payable on the leaving of a permitted vehicle in the parking place during the operational hours by the insertion in a parking ticket machine associated with the parking space </w:t>
      </w:r>
      <w:r w:rsidR="00552376">
        <w:rPr>
          <w:color w:val="auto"/>
          <w:szCs w:val="24"/>
        </w:rPr>
        <w:t xml:space="preserve">in which the vehicle is left of; </w:t>
      </w:r>
    </w:p>
    <w:p w:rsidR="00F931DE" w:rsidRPr="00F931DE" w:rsidRDefault="00F931DE" w:rsidP="00F931DE">
      <w:pPr>
        <w:pStyle w:val="seal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p>
    <w:p w:rsidR="00F931DE" w:rsidRPr="00F931DE" w:rsidRDefault="00F931DE" w:rsidP="00552376">
      <w:pPr>
        <w:pStyle w:val="sealed"/>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425"/>
        <w:jc w:val="both"/>
        <w:rPr>
          <w:color w:val="auto"/>
          <w:szCs w:val="24"/>
        </w:rPr>
      </w:pPr>
      <w:r w:rsidRPr="00F931DE">
        <w:rPr>
          <w:color w:val="auto"/>
          <w:szCs w:val="24"/>
        </w:rPr>
        <w:t>(a)</w:t>
      </w:r>
      <w:r w:rsidRPr="00F931DE">
        <w:rPr>
          <w:color w:val="auto"/>
          <w:szCs w:val="24"/>
        </w:rPr>
        <w:tab/>
        <w:t xml:space="preserve">a coin, or more than one coin inserted immediately one after the other of a denomination or denominations accepted by the parking ticket machine; or </w:t>
      </w:r>
    </w:p>
    <w:p w:rsidR="00F931DE" w:rsidRPr="00F931DE" w:rsidRDefault="00F931DE" w:rsidP="00F931DE">
      <w:pPr>
        <w:pStyle w:val="seal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p>
    <w:p w:rsidR="00F931DE" w:rsidRPr="00F931DE" w:rsidRDefault="00F931DE" w:rsidP="00552376">
      <w:pPr>
        <w:pStyle w:val="sealed"/>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425"/>
        <w:jc w:val="both"/>
        <w:rPr>
          <w:color w:val="auto"/>
          <w:szCs w:val="24"/>
        </w:rPr>
      </w:pPr>
      <w:r w:rsidRPr="00F931DE">
        <w:rPr>
          <w:color w:val="auto"/>
          <w:szCs w:val="24"/>
        </w:rPr>
        <w:t>(b)</w:t>
      </w:r>
      <w:r w:rsidRPr="00F931DE">
        <w:rPr>
          <w:color w:val="auto"/>
          <w:szCs w:val="24"/>
        </w:rPr>
        <w:tab/>
        <w:t>a credit card or debit card of a type accepted by the parking ticket machine; or</w:t>
      </w:r>
    </w:p>
    <w:p w:rsidR="00F931DE" w:rsidRPr="00F931DE" w:rsidRDefault="00F931DE" w:rsidP="00F931DE">
      <w:pPr>
        <w:pStyle w:val="seal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p>
    <w:p w:rsidR="00F931DE" w:rsidRPr="00F931DE" w:rsidRDefault="00F931DE" w:rsidP="00552376">
      <w:pPr>
        <w:pStyle w:val="sealed"/>
        <w:tabs>
          <w:tab w:val="left" w:pos="1440"/>
          <w:tab w:val="left" w:pos="2160"/>
          <w:tab w:val="left" w:pos="2880"/>
          <w:tab w:val="left" w:pos="3600"/>
          <w:tab w:val="left" w:pos="4320"/>
          <w:tab w:val="left" w:pos="5040"/>
          <w:tab w:val="left" w:pos="5760"/>
          <w:tab w:val="left" w:pos="6480"/>
          <w:tab w:val="left" w:pos="7200"/>
          <w:tab w:val="left" w:pos="7920"/>
          <w:tab w:val="left" w:pos="8640"/>
        </w:tabs>
        <w:ind w:left="851" w:hanging="425"/>
        <w:jc w:val="both"/>
        <w:rPr>
          <w:color w:val="auto"/>
          <w:szCs w:val="24"/>
        </w:rPr>
      </w:pPr>
      <w:r w:rsidRPr="00F931DE">
        <w:rPr>
          <w:color w:val="auto"/>
          <w:szCs w:val="24"/>
        </w:rPr>
        <w:t>(c)</w:t>
      </w:r>
      <w:r w:rsidRPr="00F931DE">
        <w:rPr>
          <w:color w:val="auto"/>
          <w:szCs w:val="24"/>
        </w:rPr>
        <w:tab/>
        <w:t>a parking card or other method of payment adopted by the Council for the payment of parking charges.</w:t>
      </w:r>
    </w:p>
    <w:p w:rsidR="00F931DE" w:rsidRPr="00F931DE" w:rsidRDefault="00F931DE" w:rsidP="00F931DE">
      <w:pPr>
        <w:pStyle w:val="seal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p>
    <w:p w:rsidR="00F931DE" w:rsidRPr="00552376" w:rsidRDefault="00F931DE" w:rsidP="00F931DE">
      <w:pPr>
        <w:pStyle w:val="seal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color w:val="auto"/>
          <w:szCs w:val="24"/>
        </w:rPr>
      </w:pPr>
      <w:r w:rsidRPr="00552376">
        <w:rPr>
          <w:i/>
          <w:color w:val="auto"/>
          <w:szCs w:val="24"/>
        </w:rPr>
        <w:t>Display of parking ticket on a vehicle</w:t>
      </w:r>
      <w:r w:rsidR="00552376">
        <w:rPr>
          <w:i/>
          <w:color w:val="auto"/>
          <w:szCs w:val="24"/>
        </w:rPr>
        <w:t xml:space="preserve"> or indication of payment</w:t>
      </w:r>
    </w:p>
    <w:p w:rsidR="00F931DE" w:rsidRPr="00F931DE" w:rsidRDefault="00F931DE" w:rsidP="00F931DE">
      <w:pPr>
        <w:pStyle w:val="seal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p>
    <w:p w:rsidR="00F931DE" w:rsidRDefault="00F931DE" w:rsidP="00552376">
      <w:pPr>
        <w:pStyle w:val="sealed"/>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r w:rsidRPr="00F931DE">
        <w:rPr>
          <w:color w:val="auto"/>
          <w:szCs w:val="24"/>
        </w:rPr>
        <w:t xml:space="preserve">The parking ticket issued by the parking ticket machine at the time of payment of the </w:t>
      </w:r>
      <w:r w:rsidR="00552376">
        <w:rPr>
          <w:color w:val="auto"/>
          <w:szCs w:val="24"/>
        </w:rPr>
        <w:t>parking</w:t>
      </w:r>
      <w:r w:rsidRPr="00F931DE">
        <w:rPr>
          <w:color w:val="auto"/>
          <w:szCs w:val="24"/>
        </w:rPr>
        <w:t xml:space="preserve"> charge shall be displayed on the vehicle in a conspicuous position so that the time and other details indicated on the front of the parking ticket are clearly visible to a person standing outside the vehicle.</w:t>
      </w:r>
    </w:p>
    <w:p w:rsidR="00552376" w:rsidRDefault="00552376" w:rsidP="00552376">
      <w:pPr>
        <w:pStyle w:val="seal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auto"/>
          <w:szCs w:val="24"/>
        </w:rPr>
      </w:pPr>
    </w:p>
    <w:p w:rsidR="00552376" w:rsidRPr="00F931DE" w:rsidRDefault="00552376" w:rsidP="00552376">
      <w:pPr>
        <w:pStyle w:val="sealed"/>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r>
        <w:rPr>
          <w:color w:val="auto"/>
          <w:szCs w:val="24"/>
        </w:rPr>
        <w:t>In respect of an indication that a payment has been made using the Telephone Payment Parking System for a vehicle left in a parking place and the parking period for which payment has been made shall appear on a hand held device.</w:t>
      </w:r>
    </w:p>
    <w:p w:rsidR="00F931DE" w:rsidRPr="00F931DE" w:rsidRDefault="00F931DE" w:rsidP="00F931DE">
      <w:pPr>
        <w:pStyle w:val="seal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p>
    <w:p w:rsidR="00F931DE" w:rsidRPr="00552376" w:rsidRDefault="00F931DE" w:rsidP="00F931DE">
      <w:pPr>
        <w:pStyle w:val="seal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color w:val="auto"/>
          <w:szCs w:val="24"/>
        </w:rPr>
      </w:pPr>
      <w:r w:rsidRPr="00552376">
        <w:rPr>
          <w:i/>
          <w:color w:val="auto"/>
          <w:szCs w:val="24"/>
        </w:rPr>
        <w:t>Validity of a parking ticket</w:t>
      </w:r>
      <w:r w:rsidR="00552376" w:rsidRPr="00552376">
        <w:rPr>
          <w:i/>
          <w:color w:val="auto"/>
          <w:szCs w:val="24"/>
        </w:rPr>
        <w:t xml:space="preserve"> or a </w:t>
      </w:r>
      <w:r w:rsidR="008F3688">
        <w:rPr>
          <w:i/>
          <w:color w:val="auto"/>
          <w:szCs w:val="24"/>
        </w:rPr>
        <w:t>telephone</w:t>
      </w:r>
      <w:r w:rsidR="00552376" w:rsidRPr="00552376">
        <w:rPr>
          <w:i/>
          <w:color w:val="auto"/>
          <w:szCs w:val="24"/>
        </w:rPr>
        <w:t xml:space="preserve"> payment</w:t>
      </w:r>
    </w:p>
    <w:p w:rsidR="00F931DE" w:rsidRPr="00F931DE" w:rsidRDefault="00F931DE" w:rsidP="00F931DE">
      <w:pPr>
        <w:pStyle w:val="seal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p>
    <w:p w:rsidR="00F931DE" w:rsidRDefault="00F931DE" w:rsidP="00552376">
      <w:pPr>
        <w:pStyle w:val="sealed"/>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r w:rsidRPr="00F931DE">
        <w:rPr>
          <w:color w:val="auto"/>
          <w:szCs w:val="24"/>
        </w:rPr>
        <w:t>A parking ticket issued by a parking ticket machine shall be valid for a single stay only and no other ticket issued by a parking ticket machine shall be displayed. A parking ticket shall be displayed only on the vehicle for which it was purchased and shall not be transferred to any other vehicle.</w:t>
      </w:r>
    </w:p>
    <w:p w:rsidR="008459BF" w:rsidRDefault="008459BF" w:rsidP="008459BF">
      <w:pPr>
        <w:pStyle w:val="seal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auto"/>
          <w:szCs w:val="24"/>
        </w:rPr>
      </w:pPr>
    </w:p>
    <w:p w:rsidR="008459BF" w:rsidRPr="00F931DE" w:rsidRDefault="008459BF" w:rsidP="00552376">
      <w:pPr>
        <w:pStyle w:val="sealed"/>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r>
        <w:rPr>
          <w:color w:val="auto"/>
          <w:szCs w:val="24"/>
        </w:rPr>
        <w:lastRenderedPageBreak/>
        <w:t>The parking time purchased using the Telephone Payment System shall be valid for a single stay only and shall not be transferred to any other vehicle or from one parking place to another.</w:t>
      </w:r>
    </w:p>
    <w:p w:rsidR="00F931DE" w:rsidRPr="00F931DE" w:rsidRDefault="00F931DE" w:rsidP="00F931DE">
      <w:pPr>
        <w:pStyle w:val="seal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p>
    <w:p w:rsidR="00F931DE" w:rsidRPr="008459BF" w:rsidRDefault="00F931DE" w:rsidP="00F931DE">
      <w:pPr>
        <w:pStyle w:val="seal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color w:val="auto"/>
          <w:szCs w:val="24"/>
        </w:rPr>
      </w:pPr>
      <w:r w:rsidRPr="008459BF">
        <w:rPr>
          <w:i/>
          <w:color w:val="auto"/>
          <w:szCs w:val="24"/>
        </w:rPr>
        <w:t xml:space="preserve">Indication of the expiry of the </w:t>
      </w:r>
      <w:r w:rsidR="008459BF">
        <w:rPr>
          <w:i/>
          <w:color w:val="auto"/>
          <w:szCs w:val="24"/>
        </w:rPr>
        <w:t>parking</w:t>
      </w:r>
      <w:r w:rsidRPr="008459BF">
        <w:rPr>
          <w:i/>
          <w:color w:val="auto"/>
          <w:szCs w:val="24"/>
        </w:rPr>
        <w:t xml:space="preserve"> period by parking tickets</w:t>
      </w:r>
    </w:p>
    <w:p w:rsidR="00F931DE" w:rsidRPr="00F931DE" w:rsidRDefault="00F931DE" w:rsidP="00F931DE">
      <w:pPr>
        <w:pStyle w:val="seal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p>
    <w:p w:rsidR="00F931DE" w:rsidRPr="00F931DE" w:rsidRDefault="00F931DE" w:rsidP="008459BF">
      <w:pPr>
        <w:pStyle w:val="sealed"/>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r w:rsidRPr="00F931DE">
        <w:rPr>
          <w:color w:val="auto"/>
          <w:szCs w:val="24"/>
        </w:rPr>
        <w:t xml:space="preserve">The expiry of the </w:t>
      </w:r>
      <w:r w:rsidR="008459BF">
        <w:rPr>
          <w:color w:val="auto"/>
          <w:szCs w:val="24"/>
        </w:rPr>
        <w:t>parking</w:t>
      </w:r>
      <w:r w:rsidRPr="00F931DE">
        <w:rPr>
          <w:color w:val="auto"/>
          <w:szCs w:val="24"/>
        </w:rPr>
        <w:t xml:space="preserve"> period for which the </w:t>
      </w:r>
      <w:r w:rsidR="008459BF">
        <w:rPr>
          <w:color w:val="auto"/>
          <w:szCs w:val="24"/>
        </w:rPr>
        <w:t>parking</w:t>
      </w:r>
      <w:r w:rsidRPr="00F931DE">
        <w:rPr>
          <w:color w:val="auto"/>
          <w:szCs w:val="24"/>
        </w:rPr>
        <w:t xml:space="preserve"> charge h</w:t>
      </w:r>
      <w:r w:rsidR="008459BF">
        <w:rPr>
          <w:color w:val="auto"/>
          <w:szCs w:val="24"/>
        </w:rPr>
        <w:t>as been paid shall be indicated;</w:t>
      </w:r>
    </w:p>
    <w:p w:rsidR="00F931DE" w:rsidRPr="00F931DE" w:rsidRDefault="00F931DE" w:rsidP="00F931DE">
      <w:pPr>
        <w:pStyle w:val="seal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p>
    <w:p w:rsidR="00F931DE" w:rsidRPr="00F931DE" w:rsidRDefault="00F931DE" w:rsidP="008459BF">
      <w:pPr>
        <w:pStyle w:val="sealed"/>
        <w:numPr>
          <w:ilvl w:val="0"/>
          <w:numId w:val="23"/>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r w:rsidRPr="00F931DE">
        <w:rPr>
          <w:color w:val="auto"/>
          <w:szCs w:val="24"/>
        </w:rPr>
        <w:t>where the parking ticket indicates the date and time of payment of the initial charge, when the time shown on the clock on the parking ticket machine is later than the time of payment indicated on the parking ticket plus the initial period associated with the initial charge paid; or</w:t>
      </w:r>
    </w:p>
    <w:p w:rsidR="00F931DE" w:rsidRPr="00F931DE" w:rsidRDefault="00F931DE" w:rsidP="00F931DE">
      <w:pPr>
        <w:pStyle w:val="seal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p>
    <w:p w:rsidR="00F931DE" w:rsidRPr="00F931DE" w:rsidRDefault="00F931DE" w:rsidP="008459BF">
      <w:pPr>
        <w:pStyle w:val="sealed"/>
        <w:numPr>
          <w:ilvl w:val="0"/>
          <w:numId w:val="23"/>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r w:rsidRPr="00F931DE">
        <w:rPr>
          <w:color w:val="auto"/>
          <w:szCs w:val="24"/>
        </w:rPr>
        <w:t>where the parking ticket indicates the date and time of departure due, when the time shown on the clock on the parking ticket machine is later than the departure time indicated on the parking ticket.</w:t>
      </w:r>
    </w:p>
    <w:p w:rsidR="00F931DE" w:rsidRPr="00F931DE" w:rsidRDefault="00F931DE" w:rsidP="00F931DE">
      <w:pPr>
        <w:pStyle w:val="seal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p>
    <w:p w:rsidR="00F931DE" w:rsidRPr="008459BF" w:rsidRDefault="00F931DE" w:rsidP="00F931DE">
      <w:pPr>
        <w:pStyle w:val="seal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color w:val="auto"/>
          <w:szCs w:val="24"/>
        </w:rPr>
      </w:pPr>
      <w:r w:rsidRPr="008459BF">
        <w:rPr>
          <w:i/>
          <w:color w:val="auto"/>
          <w:szCs w:val="24"/>
        </w:rPr>
        <w:t>Indications by parking ticket machines and parking tickets as evidence</w:t>
      </w:r>
    </w:p>
    <w:p w:rsidR="00F931DE" w:rsidRPr="00F931DE" w:rsidRDefault="00F931DE" w:rsidP="00F931DE">
      <w:pPr>
        <w:pStyle w:val="seal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p>
    <w:p w:rsidR="00F931DE" w:rsidRPr="00F931DE" w:rsidRDefault="008459BF" w:rsidP="008459BF">
      <w:pPr>
        <w:pStyle w:val="sealed"/>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r>
        <w:rPr>
          <w:color w:val="auto"/>
          <w:szCs w:val="24"/>
        </w:rPr>
        <w:t>If</w:t>
      </w:r>
      <w:r w:rsidR="00F931DE" w:rsidRPr="00F931DE">
        <w:rPr>
          <w:color w:val="auto"/>
          <w:szCs w:val="24"/>
        </w:rPr>
        <w:t xml:space="preserve"> at any time while a veh</w:t>
      </w:r>
      <w:r>
        <w:rPr>
          <w:color w:val="auto"/>
          <w:szCs w:val="24"/>
        </w:rPr>
        <w:t>icle is left in a parking place;</w:t>
      </w:r>
    </w:p>
    <w:p w:rsidR="00F931DE" w:rsidRPr="00F931DE" w:rsidRDefault="00F931DE" w:rsidP="00F931DE">
      <w:pPr>
        <w:pStyle w:val="seal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p>
    <w:p w:rsidR="00F931DE" w:rsidRPr="00F931DE" w:rsidRDefault="00F931DE" w:rsidP="008459BF">
      <w:pPr>
        <w:pStyle w:val="sealed"/>
        <w:numPr>
          <w:ilvl w:val="0"/>
          <w:numId w:val="25"/>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r w:rsidRPr="00F931DE">
        <w:rPr>
          <w:color w:val="auto"/>
          <w:szCs w:val="24"/>
        </w:rPr>
        <w:t xml:space="preserve">no parking ticket is displayed on that vehicle in accordance with Article </w:t>
      </w:r>
      <w:r w:rsidR="00B333EE">
        <w:rPr>
          <w:color w:val="auto"/>
          <w:szCs w:val="24"/>
        </w:rPr>
        <w:t>23</w:t>
      </w:r>
      <w:r w:rsidRPr="00F931DE">
        <w:rPr>
          <w:color w:val="auto"/>
          <w:szCs w:val="24"/>
        </w:rPr>
        <w:t xml:space="preserve"> it shall be presumed, unless proven to the contrary, that the </w:t>
      </w:r>
      <w:r w:rsidR="00B333EE">
        <w:rPr>
          <w:color w:val="auto"/>
          <w:szCs w:val="24"/>
        </w:rPr>
        <w:t>parking</w:t>
      </w:r>
      <w:r w:rsidRPr="00F931DE">
        <w:rPr>
          <w:color w:val="auto"/>
          <w:szCs w:val="24"/>
        </w:rPr>
        <w:t xml:space="preserve"> charge has not been duly paid; </w:t>
      </w:r>
    </w:p>
    <w:p w:rsidR="00F931DE" w:rsidRPr="00F931DE" w:rsidRDefault="00F931DE" w:rsidP="00F931DE">
      <w:pPr>
        <w:pStyle w:val="seal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p>
    <w:p w:rsidR="00F931DE" w:rsidRPr="00F931DE" w:rsidRDefault="00F931DE" w:rsidP="008459BF">
      <w:pPr>
        <w:pStyle w:val="sealed"/>
        <w:numPr>
          <w:ilvl w:val="0"/>
          <w:numId w:val="25"/>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r w:rsidRPr="00F931DE">
        <w:rPr>
          <w:color w:val="auto"/>
          <w:szCs w:val="24"/>
        </w:rPr>
        <w:t xml:space="preserve">the parking ticket displayed on the vehicle indicates a due time of departure that is earlier than the current time, it shall be presumed, unless proven to the contrary, that the </w:t>
      </w:r>
      <w:r w:rsidR="00B333EE">
        <w:rPr>
          <w:color w:val="auto"/>
          <w:szCs w:val="24"/>
        </w:rPr>
        <w:t>parking</w:t>
      </w:r>
      <w:r w:rsidRPr="00F931DE">
        <w:rPr>
          <w:color w:val="auto"/>
          <w:szCs w:val="24"/>
        </w:rPr>
        <w:t xml:space="preserve"> period has already expired; and</w:t>
      </w:r>
    </w:p>
    <w:p w:rsidR="00F931DE" w:rsidRPr="00F931DE" w:rsidRDefault="00F931DE" w:rsidP="00F931DE">
      <w:pPr>
        <w:pStyle w:val="seal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p>
    <w:p w:rsidR="005764A5" w:rsidRDefault="00F931DE" w:rsidP="00B333EE">
      <w:pPr>
        <w:pStyle w:val="sealed"/>
        <w:numPr>
          <w:ilvl w:val="0"/>
          <w:numId w:val="25"/>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r w:rsidRPr="00F931DE">
        <w:rPr>
          <w:color w:val="auto"/>
          <w:szCs w:val="24"/>
        </w:rPr>
        <w:t xml:space="preserve">the parking ticket displayed on the vehicle indicates a time of arrival that, when the </w:t>
      </w:r>
      <w:r w:rsidR="00B333EE">
        <w:rPr>
          <w:color w:val="auto"/>
          <w:szCs w:val="24"/>
        </w:rPr>
        <w:t>parking</w:t>
      </w:r>
      <w:r w:rsidRPr="00F931DE">
        <w:rPr>
          <w:color w:val="auto"/>
          <w:szCs w:val="24"/>
        </w:rPr>
        <w:t xml:space="preserve"> period for which the ticket was purchased is added gives a due departure time that is earlier than the current time, it shall be presumed, unless proven to the contrary, that the initial period has already expired.</w:t>
      </w:r>
    </w:p>
    <w:p w:rsidR="002908CD" w:rsidRDefault="002908CD" w:rsidP="002908CD">
      <w:pPr>
        <w:pStyle w:val="ListParagraph"/>
        <w:rPr>
          <w:szCs w:val="24"/>
        </w:rPr>
      </w:pPr>
    </w:p>
    <w:p w:rsidR="002908CD" w:rsidRDefault="002908CD" w:rsidP="002908CD">
      <w:pPr>
        <w:pStyle w:val="sealed"/>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p>
    <w:p w:rsidR="002908CD" w:rsidRDefault="002908CD" w:rsidP="002908CD">
      <w:pPr>
        <w:pStyle w:val="sealed"/>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p>
    <w:p w:rsidR="00455351" w:rsidRPr="00A143E0" w:rsidRDefault="00455351" w:rsidP="00455351">
      <w:pPr>
        <w:pStyle w:val="seal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auto"/>
          <w:szCs w:val="24"/>
        </w:rPr>
      </w:pPr>
      <w:r>
        <w:rPr>
          <w:color w:val="auto"/>
          <w:szCs w:val="24"/>
        </w:rPr>
        <w:t>S</w:t>
      </w:r>
      <w:r w:rsidRPr="002535B1">
        <w:rPr>
          <w:color w:val="auto"/>
          <w:szCs w:val="24"/>
        </w:rPr>
        <w:t xml:space="preserve">ubscribed for </w:t>
      </w:r>
      <w:r>
        <w:rPr>
          <w:color w:val="auto"/>
          <w:szCs w:val="24"/>
        </w:rPr>
        <w:t xml:space="preserve">South Ayrshire </w:t>
      </w:r>
      <w:r w:rsidRPr="002535B1">
        <w:rPr>
          <w:color w:val="auto"/>
          <w:szCs w:val="24"/>
        </w:rPr>
        <w:t xml:space="preserve">Council and on their behalf </w:t>
      </w:r>
      <w:r w:rsidRPr="004F0C9B">
        <w:rPr>
          <w:color w:val="auto"/>
          <w:szCs w:val="24"/>
        </w:rPr>
        <w:t>by</w:t>
      </w:r>
      <w:r>
        <w:rPr>
          <w:color w:val="auto"/>
          <w:szCs w:val="24"/>
        </w:rPr>
        <w:t xml:space="preserve"> </w:t>
      </w:r>
      <w:r w:rsidRPr="00A143E0">
        <w:rPr>
          <w:b/>
          <w:color w:val="auto"/>
          <w:szCs w:val="24"/>
        </w:rPr>
        <w:t>Kevin Braidwood, Head of Roads, Ayrshire Roads Alliance.</w:t>
      </w:r>
    </w:p>
    <w:p w:rsidR="00455351" w:rsidRPr="007F1009" w:rsidRDefault="00455351" w:rsidP="00455351">
      <w:pPr>
        <w:jc w:val="both"/>
        <w:rPr>
          <w:sz w:val="24"/>
          <w:szCs w:val="24"/>
        </w:rPr>
      </w:pPr>
      <w:r w:rsidRPr="007778C2">
        <w:rPr>
          <w:rFonts w:ascii="Arial" w:hAnsi="Arial" w:cs="Arial"/>
          <w:noProof/>
          <w:lang w:eastAsia="en-GB"/>
        </w:rPr>
        <w:drawing>
          <wp:anchor distT="0" distB="0" distL="114300" distR="114300" simplePos="0" relativeHeight="251659264" behindDoc="0" locked="0" layoutInCell="1" allowOverlap="1" wp14:anchorId="7D7131B2" wp14:editId="7A8C77D7">
            <wp:simplePos x="0" y="0"/>
            <wp:positionH relativeFrom="column">
              <wp:posOffset>2872800</wp:posOffset>
            </wp:positionH>
            <wp:positionV relativeFrom="paragraph">
              <wp:posOffset>6565</wp:posOffset>
            </wp:positionV>
            <wp:extent cx="1681480" cy="398826"/>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1480" cy="398826"/>
                    </a:xfrm>
                    <a:prstGeom prst="rect">
                      <a:avLst/>
                    </a:prstGeom>
                  </pic:spPr>
                </pic:pic>
              </a:graphicData>
            </a:graphic>
            <wp14:sizeRelH relativeFrom="page">
              <wp14:pctWidth>0</wp14:pctWidth>
            </wp14:sizeRelH>
            <wp14:sizeRelV relativeFrom="page">
              <wp14:pctHeight>0</wp14:pctHeight>
            </wp14:sizeRelV>
          </wp:anchor>
        </w:drawing>
      </w:r>
    </w:p>
    <w:p w:rsidR="00455351" w:rsidRPr="00645745" w:rsidRDefault="00455351" w:rsidP="00455351">
      <w:pPr>
        <w:rPr>
          <w:sz w:val="24"/>
          <w:szCs w:val="24"/>
        </w:rPr>
      </w:pPr>
      <w:r w:rsidRPr="007F1009">
        <w:rPr>
          <w:sz w:val="24"/>
          <w:szCs w:val="24"/>
        </w:rPr>
        <w:lastRenderedPageBreak/>
        <w:tab/>
      </w:r>
      <w:r w:rsidRPr="007F1009">
        <w:rPr>
          <w:sz w:val="24"/>
          <w:szCs w:val="24"/>
        </w:rPr>
        <w:tab/>
      </w:r>
      <w:r w:rsidRPr="007F1009">
        <w:rPr>
          <w:sz w:val="24"/>
          <w:szCs w:val="24"/>
        </w:rPr>
        <w:tab/>
      </w:r>
      <w:r w:rsidRPr="007F1009">
        <w:rPr>
          <w:sz w:val="24"/>
          <w:szCs w:val="24"/>
        </w:rPr>
        <w:tab/>
      </w:r>
      <w:r w:rsidRPr="007F1009">
        <w:rPr>
          <w:sz w:val="24"/>
          <w:szCs w:val="24"/>
        </w:rPr>
        <w:tab/>
        <w:t>Signed</w:t>
      </w:r>
      <w:r w:rsidRPr="004F0C9B">
        <w:rPr>
          <w:i/>
          <w:sz w:val="24"/>
          <w:szCs w:val="24"/>
        </w:rPr>
        <w:t xml:space="preserve"> </w:t>
      </w:r>
      <w:r>
        <w:rPr>
          <w:i/>
          <w:sz w:val="24"/>
          <w:szCs w:val="24"/>
        </w:rPr>
        <w:t xml:space="preserve">  </w:t>
      </w:r>
    </w:p>
    <w:p w:rsidR="00455351" w:rsidRPr="007F1009" w:rsidRDefault="00455351" w:rsidP="00455351">
      <w:pPr>
        <w:rPr>
          <w:sz w:val="24"/>
          <w:szCs w:val="24"/>
        </w:rPr>
      </w:pPr>
    </w:p>
    <w:p w:rsidR="00455351" w:rsidRDefault="00455351" w:rsidP="00455351">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Dated </w:t>
      </w:r>
      <w:r w:rsidRPr="00E7745D">
        <w:rPr>
          <w:sz w:val="24"/>
          <w:szCs w:val="24"/>
        </w:rPr>
        <w:tab/>
      </w:r>
      <w:r w:rsidRPr="00E7745D">
        <w:rPr>
          <w:sz w:val="24"/>
          <w:szCs w:val="24"/>
        </w:rPr>
        <w:tab/>
        <w:t xml:space="preserve">13 </w:t>
      </w:r>
      <w:r>
        <w:rPr>
          <w:sz w:val="24"/>
          <w:szCs w:val="24"/>
        </w:rPr>
        <w:t>April 2023</w:t>
      </w:r>
    </w:p>
    <w:p w:rsidR="002908CD" w:rsidRDefault="002908CD" w:rsidP="002908CD">
      <w:pPr>
        <w:pStyle w:val="sealed"/>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p>
    <w:p w:rsidR="005764A5" w:rsidRDefault="005764A5" w:rsidP="005764A5">
      <w:pPr>
        <w:pStyle w:val="seal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p>
    <w:p w:rsidR="005764A5" w:rsidRDefault="005764A5" w:rsidP="005764A5">
      <w:pPr>
        <w:pStyle w:val="seal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p>
    <w:p w:rsidR="005764A5" w:rsidRDefault="005764A5" w:rsidP="005764A5">
      <w:pPr>
        <w:pStyle w:val="seal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p>
    <w:p w:rsidR="00E64996" w:rsidRDefault="00E64996" w:rsidP="00954201">
      <w:pPr>
        <w:pStyle w:val="seal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szCs w:val="24"/>
        </w:rPr>
      </w:pPr>
    </w:p>
    <w:p w:rsidR="00DE2D36" w:rsidRDefault="00DE2D36" w:rsidP="00DE2D36">
      <w:pPr>
        <w:rPr>
          <w:sz w:val="24"/>
          <w:szCs w:val="24"/>
        </w:rPr>
      </w:pPr>
    </w:p>
    <w:p w:rsidR="008F3688" w:rsidRDefault="008F3688">
      <w:pPr>
        <w:spacing w:after="200" w:line="276" w:lineRule="auto"/>
        <w:rPr>
          <w:sz w:val="24"/>
          <w:szCs w:val="24"/>
        </w:rPr>
        <w:sectPr w:rsidR="008F3688" w:rsidSect="007C353A">
          <w:pgSz w:w="11906" w:h="16838"/>
          <w:pgMar w:top="1440" w:right="1440" w:bottom="1440" w:left="1440" w:header="708" w:footer="708" w:gutter="0"/>
          <w:cols w:space="708"/>
          <w:docGrid w:linePitch="360"/>
        </w:sectPr>
      </w:pPr>
    </w:p>
    <w:p w:rsidR="008924B2" w:rsidRDefault="008F3688" w:rsidP="008F3688">
      <w:pPr>
        <w:jc w:val="center"/>
        <w:rPr>
          <w:sz w:val="24"/>
          <w:szCs w:val="24"/>
        </w:rPr>
      </w:pPr>
      <w:r>
        <w:rPr>
          <w:sz w:val="24"/>
          <w:szCs w:val="24"/>
        </w:rPr>
        <w:lastRenderedPageBreak/>
        <w:t>SCHEDULE 1</w:t>
      </w:r>
    </w:p>
    <w:p w:rsidR="008924B2" w:rsidRPr="008D4A97" w:rsidRDefault="008924B2">
      <w:pPr>
        <w:spacing w:after="200" w:line="276" w:lineRule="auto"/>
        <w:rPr>
          <w:sz w:val="24"/>
          <w:szCs w:val="24"/>
          <w:highlight w:val="yellow"/>
        </w:rPr>
      </w:pPr>
    </w:p>
    <w:tbl>
      <w:tblPr>
        <w:tblStyle w:val="TableGrid"/>
        <w:tblW w:w="13892" w:type="dxa"/>
        <w:tblInd w:w="-5" w:type="dxa"/>
        <w:tblLook w:val="04A0" w:firstRow="1" w:lastRow="0" w:firstColumn="1" w:lastColumn="0" w:noHBand="0" w:noVBand="1"/>
      </w:tblPr>
      <w:tblGrid>
        <w:gridCol w:w="567"/>
        <w:gridCol w:w="3969"/>
        <w:gridCol w:w="3544"/>
        <w:gridCol w:w="2835"/>
        <w:gridCol w:w="2977"/>
      </w:tblGrid>
      <w:tr w:rsidR="008F3688" w:rsidRPr="008924B2" w:rsidTr="009D35DB">
        <w:tc>
          <w:tcPr>
            <w:tcW w:w="567" w:type="dxa"/>
            <w:shd w:val="clear" w:color="auto" w:fill="D9D9D9" w:themeFill="background1" w:themeFillShade="D9"/>
          </w:tcPr>
          <w:p w:rsidR="008F3688" w:rsidRPr="008924B2" w:rsidRDefault="008F3688" w:rsidP="008924B2">
            <w:pPr>
              <w:spacing w:line="280" w:lineRule="exact"/>
              <w:ind w:right="-589"/>
              <w:rPr>
                <w:color w:val="000000"/>
                <w:sz w:val="24"/>
                <w:szCs w:val="24"/>
                <w:highlight w:val="yellow"/>
                <w:lang w:eastAsia="en-GB"/>
              </w:rPr>
            </w:pPr>
            <w:r w:rsidRPr="008F3688">
              <w:rPr>
                <w:color w:val="000000"/>
                <w:sz w:val="24"/>
                <w:szCs w:val="24"/>
                <w:lang w:eastAsia="en-GB"/>
              </w:rPr>
              <w:t>Ref</w:t>
            </w:r>
          </w:p>
        </w:tc>
        <w:tc>
          <w:tcPr>
            <w:tcW w:w="3969" w:type="dxa"/>
            <w:shd w:val="clear" w:color="auto" w:fill="D9D9D9" w:themeFill="background1" w:themeFillShade="D9"/>
          </w:tcPr>
          <w:p w:rsidR="008F3688" w:rsidRPr="00742D0E" w:rsidRDefault="008F3688" w:rsidP="008924B2">
            <w:pPr>
              <w:spacing w:line="280" w:lineRule="exact"/>
              <w:ind w:right="-589"/>
              <w:rPr>
                <w:rFonts w:eastAsia="Calibri"/>
                <w:sz w:val="24"/>
                <w:szCs w:val="24"/>
              </w:rPr>
            </w:pPr>
            <w:r w:rsidRPr="00742D0E">
              <w:rPr>
                <w:rFonts w:eastAsia="Calibri"/>
                <w:sz w:val="24"/>
                <w:szCs w:val="24"/>
              </w:rPr>
              <w:t>Description</w:t>
            </w:r>
          </w:p>
        </w:tc>
        <w:tc>
          <w:tcPr>
            <w:tcW w:w="3544" w:type="dxa"/>
            <w:shd w:val="clear" w:color="auto" w:fill="D9D9D9" w:themeFill="background1" w:themeFillShade="D9"/>
          </w:tcPr>
          <w:p w:rsidR="008F3688" w:rsidRPr="00742D0E" w:rsidRDefault="00742D0E" w:rsidP="008924B2">
            <w:pPr>
              <w:spacing w:line="280" w:lineRule="exact"/>
              <w:ind w:right="-589"/>
              <w:rPr>
                <w:rFonts w:eastAsia="Calibri"/>
                <w:sz w:val="24"/>
                <w:szCs w:val="24"/>
              </w:rPr>
            </w:pPr>
            <w:r w:rsidRPr="00742D0E">
              <w:rPr>
                <w:rFonts w:eastAsia="Calibri"/>
                <w:sz w:val="24"/>
                <w:szCs w:val="24"/>
              </w:rPr>
              <w:t>Manner of Standing</w:t>
            </w:r>
          </w:p>
        </w:tc>
        <w:tc>
          <w:tcPr>
            <w:tcW w:w="2835" w:type="dxa"/>
            <w:shd w:val="clear" w:color="auto" w:fill="D9D9D9" w:themeFill="background1" w:themeFillShade="D9"/>
          </w:tcPr>
          <w:p w:rsidR="008F3688" w:rsidRPr="00742D0E" w:rsidRDefault="00742D0E" w:rsidP="008924B2">
            <w:pPr>
              <w:spacing w:line="280" w:lineRule="exact"/>
              <w:ind w:right="-589"/>
              <w:rPr>
                <w:rFonts w:eastAsia="Calibri"/>
                <w:sz w:val="24"/>
                <w:szCs w:val="24"/>
              </w:rPr>
            </w:pPr>
            <w:r w:rsidRPr="00742D0E">
              <w:rPr>
                <w:rFonts w:eastAsia="Calibri"/>
                <w:sz w:val="24"/>
                <w:szCs w:val="24"/>
              </w:rPr>
              <w:t>Parking Period</w:t>
            </w:r>
          </w:p>
        </w:tc>
        <w:tc>
          <w:tcPr>
            <w:tcW w:w="2977" w:type="dxa"/>
            <w:shd w:val="clear" w:color="auto" w:fill="D9D9D9" w:themeFill="background1" w:themeFillShade="D9"/>
          </w:tcPr>
          <w:p w:rsidR="008F3688" w:rsidRPr="00742D0E" w:rsidRDefault="00742D0E" w:rsidP="008924B2">
            <w:pPr>
              <w:spacing w:line="280" w:lineRule="exact"/>
              <w:ind w:right="-589"/>
              <w:rPr>
                <w:rFonts w:eastAsia="Calibri"/>
                <w:sz w:val="24"/>
                <w:szCs w:val="24"/>
              </w:rPr>
            </w:pPr>
            <w:r w:rsidRPr="00742D0E">
              <w:rPr>
                <w:rFonts w:eastAsia="Calibri"/>
                <w:sz w:val="24"/>
                <w:szCs w:val="24"/>
              </w:rPr>
              <w:t>Parking Charge</w:t>
            </w:r>
          </w:p>
        </w:tc>
      </w:tr>
      <w:tr w:rsidR="009D35DB" w:rsidRPr="008924B2" w:rsidTr="009D35DB">
        <w:trPr>
          <w:trHeight w:val="1248"/>
        </w:trPr>
        <w:tc>
          <w:tcPr>
            <w:tcW w:w="567" w:type="dxa"/>
            <w:vMerge w:val="restart"/>
          </w:tcPr>
          <w:p w:rsidR="009D35DB" w:rsidRPr="008F3688" w:rsidRDefault="009D35DB" w:rsidP="008924B2">
            <w:pPr>
              <w:spacing w:line="280" w:lineRule="exact"/>
              <w:ind w:right="-589"/>
              <w:rPr>
                <w:color w:val="000000"/>
                <w:sz w:val="24"/>
                <w:szCs w:val="24"/>
                <w:lang w:eastAsia="en-GB"/>
              </w:rPr>
            </w:pPr>
            <w:r>
              <w:rPr>
                <w:color w:val="000000"/>
                <w:sz w:val="24"/>
                <w:szCs w:val="24"/>
                <w:lang w:eastAsia="en-GB"/>
              </w:rPr>
              <w:t>1</w:t>
            </w:r>
          </w:p>
        </w:tc>
        <w:tc>
          <w:tcPr>
            <w:tcW w:w="3969" w:type="dxa"/>
            <w:vMerge w:val="restart"/>
          </w:tcPr>
          <w:p w:rsidR="009D35DB" w:rsidRDefault="009D35DB" w:rsidP="008924B2">
            <w:pPr>
              <w:spacing w:line="280" w:lineRule="exact"/>
              <w:ind w:right="-589"/>
              <w:rPr>
                <w:rFonts w:eastAsia="Calibri"/>
                <w:sz w:val="24"/>
                <w:szCs w:val="24"/>
              </w:rPr>
            </w:pPr>
            <w:r>
              <w:rPr>
                <w:rFonts w:eastAsia="Calibri"/>
                <w:sz w:val="24"/>
                <w:szCs w:val="24"/>
              </w:rPr>
              <w:t>The Battery (Pier Access Road), Ayr</w:t>
            </w:r>
          </w:p>
          <w:p w:rsidR="002908CD" w:rsidRDefault="002908CD" w:rsidP="008924B2">
            <w:pPr>
              <w:spacing w:line="280" w:lineRule="exact"/>
              <w:ind w:right="-589"/>
              <w:rPr>
                <w:rFonts w:eastAsia="Calibri"/>
                <w:sz w:val="24"/>
                <w:szCs w:val="24"/>
              </w:rPr>
            </w:pPr>
          </w:p>
          <w:p w:rsidR="002908CD" w:rsidRPr="00742D0E" w:rsidRDefault="002908CD" w:rsidP="002908CD">
            <w:pPr>
              <w:spacing w:line="280" w:lineRule="exact"/>
              <w:ind w:right="168"/>
              <w:rPr>
                <w:rFonts w:eastAsia="Calibri"/>
                <w:sz w:val="24"/>
                <w:szCs w:val="24"/>
              </w:rPr>
            </w:pPr>
            <w:r>
              <w:rPr>
                <w:rFonts w:eastAsia="Calibri"/>
                <w:sz w:val="24"/>
                <w:szCs w:val="24"/>
              </w:rPr>
              <w:t>From a point 20 metres north of the extended northwest kerbline of Esplanade, northwards for a distance of 245 metres.</w:t>
            </w:r>
          </w:p>
        </w:tc>
        <w:tc>
          <w:tcPr>
            <w:tcW w:w="3544" w:type="dxa"/>
            <w:vMerge w:val="restart"/>
          </w:tcPr>
          <w:p w:rsidR="009D35DB" w:rsidRPr="00742D0E" w:rsidRDefault="009D35DB" w:rsidP="00D35AF1">
            <w:pPr>
              <w:spacing w:line="280" w:lineRule="exact"/>
              <w:ind w:right="175"/>
              <w:rPr>
                <w:rFonts w:eastAsia="Calibri"/>
                <w:sz w:val="24"/>
                <w:szCs w:val="24"/>
              </w:rPr>
            </w:pPr>
            <w:r>
              <w:rPr>
                <w:rFonts w:eastAsia="Calibri"/>
                <w:sz w:val="24"/>
                <w:szCs w:val="24"/>
              </w:rPr>
              <w:t xml:space="preserve">Parallel to the kerb and wholy within the extents of </w:t>
            </w:r>
            <w:r w:rsidR="00D35AF1">
              <w:rPr>
                <w:rFonts w:eastAsia="Calibri"/>
                <w:sz w:val="24"/>
                <w:szCs w:val="24"/>
              </w:rPr>
              <w:t>a</w:t>
            </w:r>
            <w:r>
              <w:rPr>
                <w:rFonts w:eastAsia="Calibri"/>
                <w:sz w:val="24"/>
                <w:szCs w:val="24"/>
              </w:rPr>
              <w:t xml:space="preserve"> parking space</w:t>
            </w:r>
          </w:p>
        </w:tc>
        <w:tc>
          <w:tcPr>
            <w:tcW w:w="2835" w:type="dxa"/>
          </w:tcPr>
          <w:p w:rsidR="009D35DB" w:rsidRPr="00ED1A43" w:rsidRDefault="009D35DB" w:rsidP="009D35DB">
            <w:pPr>
              <w:pStyle w:val="ListParagraph"/>
              <w:spacing w:line="280" w:lineRule="exact"/>
              <w:ind w:left="0" w:right="177"/>
              <w:jc w:val="both"/>
              <w:rPr>
                <w:rFonts w:eastAsia="Calibri"/>
                <w:i/>
                <w:sz w:val="24"/>
                <w:szCs w:val="24"/>
              </w:rPr>
            </w:pPr>
            <w:r w:rsidRPr="00ED1A43">
              <w:rPr>
                <w:rFonts w:eastAsia="Calibri"/>
                <w:i/>
                <w:sz w:val="24"/>
                <w:szCs w:val="24"/>
              </w:rPr>
              <w:t xml:space="preserve">Days &amp; Hours when charges will be made: </w:t>
            </w:r>
          </w:p>
          <w:p w:rsidR="009D35DB" w:rsidRPr="00C276DB" w:rsidRDefault="009D35DB" w:rsidP="009D35DB">
            <w:pPr>
              <w:pStyle w:val="ListParagraph"/>
              <w:spacing w:line="280" w:lineRule="exact"/>
              <w:ind w:left="0" w:right="177"/>
              <w:jc w:val="both"/>
              <w:rPr>
                <w:rFonts w:eastAsia="Calibri"/>
                <w:sz w:val="24"/>
                <w:szCs w:val="24"/>
              </w:rPr>
            </w:pPr>
            <w:r w:rsidRPr="00C276DB">
              <w:rPr>
                <w:rFonts w:eastAsia="Calibri"/>
                <w:sz w:val="24"/>
                <w:szCs w:val="24"/>
              </w:rPr>
              <w:t>Monday to Sunday</w:t>
            </w:r>
          </w:p>
          <w:p w:rsidR="009D35DB" w:rsidRDefault="009D35DB" w:rsidP="009D35DB">
            <w:pPr>
              <w:pStyle w:val="ListParagraph"/>
              <w:spacing w:line="280" w:lineRule="exact"/>
              <w:ind w:left="0" w:right="177"/>
              <w:jc w:val="both"/>
              <w:rPr>
                <w:rFonts w:eastAsia="Calibri"/>
                <w:sz w:val="24"/>
                <w:szCs w:val="24"/>
              </w:rPr>
            </w:pPr>
            <w:r w:rsidRPr="00C276DB">
              <w:rPr>
                <w:rFonts w:eastAsia="Calibri"/>
                <w:sz w:val="24"/>
                <w:szCs w:val="24"/>
              </w:rPr>
              <w:t xml:space="preserve">6:00pm – 9:00am </w:t>
            </w:r>
          </w:p>
          <w:p w:rsidR="009D35DB" w:rsidRPr="00C276DB" w:rsidRDefault="009D35DB" w:rsidP="009D35DB">
            <w:pPr>
              <w:pStyle w:val="ListParagraph"/>
              <w:spacing w:line="280" w:lineRule="exact"/>
              <w:ind w:left="0" w:right="177"/>
              <w:jc w:val="both"/>
              <w:rPr>
                <w:rFonts w:eastAsia="Calibri"/>
                <w:sz w:val="24"/>
                <w:szCs w:val="24"/>
              </w:rPr>
            </w:pPr>
            <w:r w:rsidRPr="00C276DB">
              <w:rPr>
                <w:rFonts w:eastAsia="Calibri"/>
                <w:sz w:val="24"/>
                <w:szCs w:val="24"/>
              </w:rPr>
              <w:t xml:space="preserve">(15 hours) </w:t>
            </w:r>
          </w:p>
          <w:p w:rsidR="009D35DB" w:rsidRDefault="009D35DB" w:rsidP="009D35DB">
            <w:pPr>
              <w:spacing w:line="280" w:lineRule="exact"/>
              <w:ind w:right="27"/>
              <w:rPr>
                <w:rFonts w:eastAsia="Calibri"/>
                <w:sz w:val="24"/>
                <w:szCs w:val="24"/>
              </w:rPr>
            </w:pPr>
            <w:r w:rsidRPr="00C276DB">
              <w:rPr>
                <w:rFonts w:eastAsia="Calibri"/>
                <w:sz w:val="24"/>
                <w:szCs w:val="24"/>
              </w:rPr>
              <w:t>1</w:t>
            </w:r>
            <w:r w:rsidRPr="00C276DB">
              <w:rPr>
                <w:rFonts w:eastAsia="Calibri"/>
                <w:sz w:val="24"/>
                <w:szCs w:val="24"/>
                <w:vertAlign w:val="superscript"/>
              </w:rPr>
              <w:t>st</w:t>
            </w:r>
            <w:r w:rsidR="00455351">
              <w:rPr>
                <w:rFonts w:eastAsia="Calibri"/>
                <w:sz w:val="24"/>
                <w:szCs w:val="24"/>
              </w:rPr>
              <w:t xml:space="preserve"> May</w:t>
            </w:r>
            <w:r w:rsidRPr="00C276DB">
              <w:rPr>
                <w:rFonts w:eastAsia="Calibri"/>
                <w:sz w:val="24"/>
                <w:szCs w:val="24"/>
              </w:rPr>
              <w:t xml:space="preserve"> – 30</w:t>
            </w:r>
            <w:r w:rsidRPr="00C276DB">
              <w:rPr>
                <w:rFonts w:eastAsia="Calibri"/>
                <w:sz w:val="24"/>
                <w:szCs w:val="24"/>
                <w:vertAlign w:val="superscript"/>
              </w:rPr>
              <w:t>th</w:t>
            </w:r>
            <w:r w:rsidRPr="00C276DB">
              <w:rPr>
                <w:rFonts w:eastAsia="Calibri"/>
                <w:sz w:val="24"/>
                <w:szCs w:val="24"/>
              </w:rPr>
              <w:t xml:space="preserve"> September</w:t>
            </w:r>
          </w:p>
          <w:p w:rsidR="009D35DB" w:rsidRPr="00742D0E" w:rsidRDefault="009D35DB" w:rsidP="009D35DB">
            <w:pPr>
              <w:spacing w:line="280" w:lineRule="exact"/>
              <w:ind w:right="27"/>
              <w:rPr>
                <w:rFonts w:eastAsia="Calibri"/>
                <w:sz w:val="24"/>
                <w:szCs w:val="24"/>
              </w:rPr>
            </w:pPr>
          </w:p>
        </w:tc>
        <w:tc>
          <w:tcPr>
            <w:tcW w:w="2977" w:type="dxa"/>
            <w:vMerge w:val="restart"/>
          </w:tcPr>
          <w:p w:rsidR="009D35DB" w:rsidRDefault="009D35DB" w:rsidP="009D35DB">
            <w:pPr>
              <w:pStyle w:val="ListParagraph"/>
              <w:numPr>
                <w:ilvl w:val="0"/>
                <w:numId w:val="27"/>
              </w:numPr>
              <w:spacing w:line="280" w:lineRule="exact"/>
              <w:ind w:left="324" w:right="36" w:hanging="283"/>
              <w:rPr>
                <w:rFonts w:eastAsia="Calibri"/>
                <w:sz w:val="24"/>
                <w:szCs w:val="24"/>
              </w:rPr>
            </w:pPr>
            <w:r w:rsidRPr="00C276DB">
              <w:rPr>
                <w:rFonts w:eastAsia="Calibri"/>
                <w:sz w:val="24"/>
                <w:szCs w:val="24"/>
              </w:rPr>
              <w:t xml:space="preserve">Up to 15 hours </w:t>
            </w:r>
          </w:p>
          <w:p w:rsidR="009D35DB" w:rsidRDefault="009D35DB" w:rsidP="009D35DB">
            <w:pPr>
              <w:pStyle w:val="ListParagraph"/>
              <w:spacing w:line="280" w:lineRule="exact"/>
              <w:ind w:left="324" w:right="36"/>
              <w:rPr>
                <w:rFonts w:eastAsia="Calibri"/>
                <w:sz w:val="24"/>
                <w:szCs w:val="24"/>
              </w:rPr>
            </w:pPr>
            <w:r w:rsidRPr="00C276DB">
              <w:rPr>
                <w:rFonts w:eastAsia="Calibri"/>
                <w:sz w:val="24"/>
                <w:szCs w:val="24"/>
              </w:rPr>
              <w:t xml:space="preserve">(1 day) </w:t>
            </w:r>
          </w:p>
          <w:p w:rsidR="009D35DB" w:rsidRPr="00C276DB" w:rsidRDefault="009D35DB" w:rsidP="009D35DB">
            <w:pPr>
              <w:pStyle w:val="ListParagraph"/>
              <w:spacing w:line="280" w:lineRule="exact"/>
              <w:ind w:left="324" w:right="36"/>
              <w:rPr>
                <w:rFonts w:eastAsia="Calibri"/>
                <w:sz w:val="24"/>
                <w:szCs w:val="24"/>
              </w:rPr>
            </w:pPr>
            <w:r w:rsidRPr="00C276DB">
              <w:rPr>
                <w:rFonts w:eastAsia="Calibri"/>
                <w:sz w:val="24"/>
                <w:szCs w:val="24"/>
              </w:rPr>
              <w:t>£10:00</w:t>
            </w:r>
          </w:p>
          <w:p w:rsidR="009D35DB" w:rsidRDefault="009D35DB" w:rsidP="009D35DB">
            <w:pPr>
              <w:pStyle w:val="ListParagraph"/>
              <w:numPr>
                <w:ilvl w:val="0"/>
                <w:numId w:val="27"/>
              </w:numPr>
              <w:spacing w:line="280" w:lineRule="exact"/>
              <w:ind w:left="324" w:right="36" w:hanging="283"/>
              <w:rPr>
                <w:rFonts w:eastAsia="Calibri"/>
                <w:sz w:val="24"/>
                <w:szCs w:val="24"/>
              </w:rPr>
            </w:pPr>
            <w:r w:rsidRPr="00C276DB">
              <w:rPr>
                <w:rFonts w:eastAsia="Calibri"/>
                <w:sz w:val="24"/>
                <w:szCs w:val="24"/>
              </w:rPr>
              <w:t xml:space="preserve">Up to 30 hours </w:t>
            </w:r>
          </w:p>
          <w:p w:rsidR="009D35DB" w:rsidRPr="00C276DB" w:rsidRDefault="009D35DB" w:rsidP="009D35DB">
            <w:pPr>
              <w:spacing w:line="280" w:lineRule="exact"/>
              <w:ind w:left="324" w:right="36"/>
              <w:rPr>
                <w:rFonts w:eastAsia="Calibri"/>
                <w:sz w:val="24"/>
                <w:szCs w:val="24"/>
              </w:rPr>
            </w:pPr>
            <w:r w:rsidRPr="009D35DB">
              <w:rPr>
                <w:rFonts w:eastAsia="Calibri"/>
                <w:sz w:val="24"/>
                <w:szCs w:val="24"/>
              </w:rPr>
              <w:t>(2 consecutive days) £20:00</w:t>
            </w:r>
          </w:p>
          <w:p w:rsidR="009D35DB" w:rsidRPr="00C276DB" w:rsidRDefault="009D35DB" w:rsidP="009D35DB">
            <w:pPr>
              <w:pStyle w:val="ListParagraph"/>
              <w:numPr>
                <w:ilvl w:val="0"/>
                <w:numId w:val="28"/>
              </w:numPr>
              <w:spacing w:line="280" w:lineRule="exact"/>
              <w:ind w:left="324" w:right="36" w:hanging="283"/>
              <w:rPr>
                <w:rFonts w:eastAsia="Calibri"/>
                <w:sz w:val="24"/>
                <w:szCs w:val="24"/>
              </w:rPr>
            </w:pPr>
            <w:r w:rsidRPr="00C276DB">
              <w:rPr>
                <w:rFonts w:eastAsia="Calibri"/>
                <w:sz w:val="24"/>
                <w:szCs w:val="24"/>
              </w:rPr>
              <w:t xml:space="preserve">Up to 45 hours </w:t>
            </w:r>
          </w:p>
          <w:p w:rsidR="009D35DB" w:rsidRPr="00742D0E" w:rsidRDefault="009D35DB" w:rsidP="009D35DB">
            <w:pPr>
              <w:spacing w:line="280" w:lineRule="exact"/>
              <w:ind w:left="324" w:right="174"/>
              <w:rPr>
                <w:rFonts w:eastAsia="Calibri"/>
                <w:sz w:val="24"/>
                <w:szCs w:val="24"/>
              </w:rPr>
            </w:pPr>
            <w:r w:rsidRPr="00C276DB">
              <w:rPr>
                <w:rFonts w:eastAsia="Calibri"/>
                <w:sz w:val="24"/>
                <w:szCs w:val="24"/>
              </w:rPr>
              <w:t>(3 consecutive days) £30:00</w:t>
            </w:r>
          </w:p>
        </w:tc>
      </w:tr>
      <w:tr w:rsidR="009D35DB" w:rsidRPr="008924B2" w:rsidTr="009D35DB">
        <w:trPr>
          <w:trHeight w:val="1247"/>
        </w:trPr>
        <w:tc>
          <w:tcPr>
            <w:tcW w:w="567" w:type="dxa"/>
            <w:vMerge/>
          </w:tcPr>
          <w:p w:rsidR="009D35DB" w:rsidRDefault="009D35DB" w:rsidP="008924B2">
            <w:pPr>
              <w:spacing w:line="280" w:lineRule="exact"/>
              <w:ind w:right="-589"/>
              <w:rPr>
                <w:color w:val="000000"/>
                <w:sz w:val="24"/>
                <w:szCs w:val="24"/>
                <w:lang w:eastAsia="en-GB"/>
              </w:rPr>
            </w:pPr>
          </w:p>
        </w:tc>
        <w:tc>
          <w:tcPr>
            <w:tcW w:w="3969" w:type="dxa"/>
            <w:vMerge/>
          </w:tcPr>
          <w:p w:rsidR="009D35DB" w:rsidRDefault="009D35DB" w:rsidP="008924B2">
            <w:pPr>
              <w:spacing w:line="280" w:lineRule="exact"/>
              <w:ind w:right="-589"/>
              <w:rPr>
                <w:rFonts w:eastAsia="Calibri"/>
                <w:sz w:val="24"/>
                <w:szCs w:val="24"/>
              </w:rPr>
            </w:pPr>
          </w:p>
        </w:tc>
        <w:tc>
          <w:tcPr>
            <w:tcW w:w="3544" w:type="dxa"/>
            <w:vMerge/>
          </w:tcPr>
          <w:p w:rsidR="009D35DB" w:rsidRDefault="009D35DB" w:rsidP="009D35DB">
            <w:pPr>
              <w:spacing w:line="280" w:lineRule="exact"/>
              <w:ind w:right="175"/>
              <w:rPr>
                <w:rFonts w:eastAsia="Calibri"/>
                <w:sz w:val="24"/>
                <w:szCs w:val="24"/>
              </w:rPr>
            </w:pPr>
          </w:p>
        </w:tc>
        <w:tc>
          <w:tcPr>
            <w:tcW w:w="2835" w:type="dxa"/>
          </w:tcPr>
          <w:p w:rsidR="009D35DB" w:rsidRPr="00ED1A43" w:rsidRDefault="009D35DB" w:rsidP="009D35DB">
            <w:pPr>
              <w:pStyle w:val="ListParagraph"/>
              <w:spacing w:line="280" w:lineRule="exact"/>
              <w:ind w:left="0" w:right="35"/>
              <w:rPr>
                <w:rFonts w:eastAsia="Calibri"/>
                <w:i/>
                <w:sz w:val="24"/>
                <w:szCs w:val="24"/>
              </w:rPr>
            </w:pPr>
            <w:r w:rsidRPr="00ED1A43">
              <w:rPr>
                <w:rFonts w:eastAsia="Calibri"/>
                <w:i/>
                <w:sz w:val="24"/>
                <w:szCs w:val="24"/>
              </w:rPr>
              <w:t xml:space="preserve">Maximum period for which vehicles may wait: </w:t>
            </w:r>
          </w:p>
          <w:p w:rsidR="009D35DB" w:rsidRDefault="009D35DB" w:rsidP="009D35DB">
            <w:pPr>
              <w:pStyle w:val="ListParagraph"/>
              <w:spacing w:line="280" w:lineRule="exact"/>
              <w:ind w:left="0" w:right="177"/>
              <w:jc w:val="both"/>
              <w:rPr>
                <w:rFonts w:eastAsia="Calibri"/>
                <w:sz w:val="24"/>
                <w:szCs w:val="24"/>
              </w:rPr>
            </w:pPr>
            <w:r>
              <w:rPr>
                <w:rFonts w:eastAsia="Calibri"/>
                <w:sz w:val="24"/>
                <w:szCs w:val="24"/>
              </w:rPr>
              <w:t>U</w:t>
            </w:r>
            <w:r w:rsidRPr="00C276DB">
              <w:rPr>
                <w:rFonts w:eastAsia="Calibri"/>
                <w:sz w:val="24"/>
                <w:szCs w:val="24"/>
              </w:rPr>
              <w:t xml:space="preserve">p to 45 hours </w:t>
            </w:r>
          </w:p>
          <w:p w:rsidR="009D35DB" w:rsidRPr="00ED1A43" w:rsidRDefault="009D35DB" w:rsidP="009D35DB">
            <w:pPr>
              <w:pStyle w:val="ListParagraph"/>
              <w:spacing w:line="280" w:lineRule="exact"/>
              <w:ind w:left="0" w:right="177"/>
              <w:jc w:val="both"/>
              <w:rPr>
                <w:rFonts w:eastAsia="Calibri"/>
                <w:i/>
                <w:sz w:val="24"/>
                <w:szCs w:val="24"/>
              </w:rPr>
            </w:pPr>
            <w:r w:rsidRPr="00C276DB">
              <w:rPr>
                <w:rFonts w:eastAsia="Calibri"/>
                <w:sz w:val="24"/>
                <w:szCs w:val="24"/>
              </w:rPr>
              <w:t>(3 consecutive days)</w:t>
            </w:r>
          </w:p>
        </w:tc>
        <w:tc>
          <w:tcPr>
            <w:tcW w:w="2977" w:type="dxa"/>
            <w:vMerge/>
          </w:tcPr>
          <w:p w:rsidR="009D35DB" w:rsidRPr="00742D0E" w:rsidRDefault="009D35DB" w:rsidP="008924B2">
            <w:pPr>
              <w:spacing w:line="280" w:lineRule="exact"/>
              <w:ind w:right="-589"/>
              <w:rPr>
                <w:rFonts w:eastAsia="Calibri"/>
                <w:sz w:val="24"/>
                <w:szCs w:val="24"/>
              </w:rPr>
            </w:pPr>
          </w:p>
        </w:tc>
      </w:tr>
    </w:tbl>
    <w:p w:rsidR="00E64996" w:rsidRDefault="00E64996" w:rsidP="00DE2D36">
      <w:pPr>
        <w:rPr>
          <w:sz w:val="24"/>
          <w:szCs w:val="24"/>
        </w:rPr>
      </w:pPr>
    </w:p>
    <w:p w:rsidR="00D35AF1" w:rsidRDefault="00D35AF1" w:rsidP="00DE2D36">
      <w:pPr>
        <w:pStyle w:val="BodyTextIndent"/>
        <w:jc w:val="center"/>
        <w:rPr>
          <w:rFonts w:ascii="Times New Roman" w:hAnsi="Times New Roman"/>
          <w:b/>
          <w:color w:val="000000"/>
          <w:szCs w:val="24"/>
          <w:u w:val="single"/>
        </w:rPr>
        <w:sectPr w:rsidR="00D35AF1" w:rsidSect="008F3688">
          <w:pgSz w:w="16838" w:h="11906" w:orient="landscape"/>
          <w:pgMar w:top="1440" w:right="1440" w:bottom="1440" w:left="1440" w:header="708" w:footer="708" w:gutter="0"/>
          <w:cols w:space="708"/>
          <w:docGrid w:linePitch="360"/>
        </w:sectPr>
      </w:pPr>
    </w:p>
    <w:p w:rsidR="00DE2D36" w:rsidRDefault="00DE2D36" w:rsidP="00DE2D36">
      <w:pPr>
        <w:pStyle w:val="BodyTextIndent"/>
        <w:jc w:val="center"/>
        <w:rPr>
          <w:rFonts w:ascii="Times New Roman" w:hAnsi="Times New Roman"/>
          <w:b/>
          <w:color w:val="000000"/>
          <w:szCs w:val="24"/>
          <w:u w:val="single"/>
        </w:rPr>
      </w:pPr>
    </w:p>
    <w:p w:rsidR="00D35AF1" w:rsidRDefault="00D35AF1" w:rsidP="00DE2D36">
      <w:pPr>
        <w:pStyle w:val="BodyTextIndent"/>
        <w:jc w:val="center"/>
        <w:rPr>
          <w:rFonts w:ascii="Times New Roman" w:hAnsi="Times New Roman"/>
          <w:b/>
          <w:color w:val="000000"/>
          <w:szCs w:val="24"/>
          <w:u w:val="single"/>
        </w:rPr>
      </w:pPr>
      <w:r w:rsidRPr="00D35AF1">
        <w:rPr>
          <w:rFonts w:ascii="Times New Roman" w:hAnsi="Times New Roman"/>
          <w:b/>
          <w:noProof/>
          <w:color w:val="000000"/>
          <w:szCs w:val="24"/>
          <w:u w:val="single"/>
          <w:lang w:eastAsia="en-GB"/>
        </w:rPr>
        <w:lastRenderedPageBreak/>
        <w:drawing>
          <wp:inline distT="0" distB="0" distL="0" distR="0">
            <wp:extent cx="5645785" cy="8112760"/>
            <wp:effectExtent l="0" t="0" r="0" b="2540"/>
            <wp:docPr id="2" name="Picture 2" descr="H:\BARRIE\PARKING\!SAC Parking\Campervan Motorhome Parking\2023 trial scheme\Orders\Battery Sn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ARRIE\PARKING\!SAC Parking\Campervan Motorhome Parking\2023 trial scheme\Orders\Battery Sni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5785" cy="8112760"/>
                    </a:xfrm>
                    <a:prstGeom prst="rect">
                      <a:avLst/>
                    </a:prstGeom>
                    <a:noFill/>
                    <a:ln>
                      <a:noFill/>
                    </a:ln>
                  </pic:spPr>
                </pic:pic>
              </a:graphicData>
            </a:graphic>
          </wp:inline>
        </w:drawing>
      </w:r>
    </w:p>
    <w:sectPr w:rsidR="00D35AF1" w:rsidSect="00D35A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61DA"/>
    <w:multiLevelType w:val="singleLevel"/>
    <w:tmpl w:val="854AEA88"/>
    <w:lvl w:ilvl="0">
      <w:start w:val="2"/>
      <w:numFmt w:val="lowerLetter"/>
      <w:lvlText w:val="%1)"/>
      <w:lvlJc w:val="left"/>
      <w:pPr>
        <w:tabs>
          <w:tab w:val="num" w:pos="1140"/>
        </w:tabs>
        <w:ind w:left="1140" w:hanging="570"/>
      </w:pPr>
      <w:rPr>
        <w:rFonts w:hint="default"/>
      </w:rPr>
    </w:lvl>
  </w:abstractNum>
  <w:abstractNum w:abstractNumId="1" w15:restartNumberingAfterBreak="0">
    <w:nsid w:val="07FF016D"/>
    <w:multiLevelType w:val="hybridMultilevel"/>
    <w:tmpl w:val="76A042D0"/>
    <w:lvl w:ilvl="0" w:tplc="64AECF38">
      <w:start w:val="3"/>
      <w:numFmt w:val="decimal"/>
      <w:lvlText w:val="%1."/>
      <w:lvlJc w:val="left"/>
      <w:pPr>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C353C"/>
    <w:multiLevelType w:val="hybridMultilevel"/>
    <w:tmpl w:val="C77C82A6"/>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A1A5E"/>
    <w:multiLevelType w:val="hybridMultilevel"/>
    <w:tmpl w:val="95DE1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CC1AFF"/>
    <w:multiLevelType w:val="hybridMultilevel"/>
    <w:tmpl w:val="19E01B34"/>
    <w:lvl w:ilvl="0" w:tplc="3B3E277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710749"/>
    <w:multiLevelType w:val="multilevel"/>
    <w:tmpl w:val="B81C9DAA"/>
    <w:lvl w:ilvl="0">
      <w:start w:val="1"/>
      <w:numFmt w:val="decimal"/>
      <w:lvlText w:val="%1."/>
      <w:lvlJc w:val="left"/>
      <w:pPr>
        <w:tabs>
          <w:tab w:val="num" w:pos="720"/>
        </w:tabs>
        <w:ind w:left="720" w:hanging="720"/>
      </w:pPr>
      <w:rPr>
        <w:rFonts w:hint="default"/>
        <w:b w:val="0"/>
        <w:i w:val="0"/>
        <w:sz w:val="24"/>
        <w:szCs w:val="24"/>
      </w:rPr>
    </w:lvl>
    <w:lvl w:ilvl="1">
      <w:start w:val="12"/>
      <w:numFmt w:val="decimal"/>
      <w:lvlText w:val="%2"/>
      <w:lvlJc w:val="left"/>
      <w:pPr>
        <w:tabs>
          <w:tab w:val="num" w:pos="1560"/>
        </w:tabs>
        <w:ind w:left="1560" w:hanging="360"/>
      </w:pPr>
      <w:rPr>
        <w:rFonts w:hint="default"/>
      </w:rPr>
    </w:lvl>
    <w:lvl w:ilvl="2">
      <w:start w:val="1"/>
      <w:numFmt w:val="lowerRoman"/>
      <w:lvlText w:val="(%3)"/>
      <w:lvlJc w:val="left"/>
      <w:pPr>
        <w:tabs>
          <w:tab w:val="num" w:pos="2700"/>
        </w:tabs>
        <w:ind w:left="2700" w:hanging="720"/>
      </w:pPr>
      <w:rPr>
        <w:rFonts w:hint="default"/>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0A76997"/>
    <w:multiLevelType w:val="hybridMultilevel"/>
    <w:tmpl w:val="BE30DE30"/>
    <w:lvl w:ilvl="0" w:tplc="BFB03CD8">
      <w:start w:val="7"/>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228B69F3"/>
    <w:multiLevelType w:val="hybridMultilevel"/>
    <w:tmpl w:val="D33065A2"/>
    <w:lvl w:ilvl="0" w:tplc="7102C9F2">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E8392D"/>
    <w:multiLevelType w:val="hybridMultilevel"/>
    <w:tmpl w:val="822C5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6540D2"/>
    <w:multiLevelType w:val="hybridMultilevel"/>
    <w:tmpl w:val="FAB6A002"/>
    <w:lvl w:ilvl="0" w:tplc="7102C9F2">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7A796F"/>
    <w:multiLevelType w:val="hybridMultilevel"/>
    <w:tmpl w:val="7F846454"/>
    <w:lvl w:ilvl="0" w:tplc="E95612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D30FB9"/>
    <w:multiLevelType w:val="hybridMultilevel"/>
    <w:tmpl w:val="C248E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4D13A8"/>
    <w:multiLevelType w:val="hybridMultilevel"/>
    <w:tmpl w:val="A34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081557"/>
    <w:multiLevelType w:val="hybridMultilevel"/>
    <w:tmpl w:val="C99E4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686D90"/>
    <w:multiLevelType w:val="hybridMultilevel"/>
    <w:tmpl w:val="05C25712"/>
    <w:lvl w:ilvl="0" w:tplc="682E430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4A0F6364"/>
    <w:multiLevelType w:val="hybridMultilevel"/>
    <w:tmpl w:val="295AED9C"/>
    <w:lvl w:ilvl="0" w:tplc="B1C66C3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6" w15:restartNumberingAfterBreak="0">
    <w:nsid w:val="4D866099"/>
    <w:multiLevelType w:val="hybridMultilevel"/>
    <w:tmpl w:val="4504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C8381F"/>
    <w:multiLevelType w:val="hybridMultilevel"/>
    <w:tmpl w:val="927E7DE0"/>
    <w:lvl w:ilvl="0" w:tplc="7102C9F2">
      <w:start w:val="1"/>
      <w:numFmt w:val="lowerLetter"/>
      <w:lvlText w:val="(%1)"/>
      <w:lvlJc w:val="left"/>
      <w:pPr>
        <w:ind w:left="360"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8" w15:restartNumberingAfterBreak="0">
    <w:nsid w:val="4F984E23"/>
    <w:multiLevelType w:val="hybridMultilevel"/>
    <w:tmpl w:val="95E88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FA638B"/>
    <w:multiLevelType w:val="hybridMultilevel"/>
    <w:tmpl w:val="86C6BE1C"/>
    <w:lvl w:ilvl="0" w:tplc="7102C9F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5D752950"/>
    <w:multiLevelType w:val="hybridMultilevel"/>
    <w:tmpl w:val="271CAB52"/>
    <w:lvl w:ilvl="0" w:tplc="7102C9F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E5356B6"/>
    <w:multiLevelType w:val="hybridMultilevel"/>
    <w:tmpl w:val="C656466A"/>
    <w:lvl w:ilvl="0" w:tplc="7102C9F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619963A1"/>
    <w:multiLevelType w:val="hybridMultilevel"/>
    <w:tmpl w:val="698226C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4669B3"/>
    <w:multiLevelType w:val="hybridMultilevel"/>
    <w:tmpl w:val="8A80B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5D382A"/>
    <w:multiLevelType w:val="hybridMultilevel"/>
    <w:tmpl w:val="0E7AB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CE3552"/>
    <w:multiLevelType w:val="hybridMultilevel"/>
    <w:tmpl w:val="58CCE6D0"/>
    <w:lvl w:ilvl="0" w:tplc="7102C9F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7A421495"/>
    <w:multiLevelType w:val="hybridMultilevel"/>
    <w:tmpl w:val="62D27116"/>
    <w:lvl w:ilvl="0" w:tplc="1B281C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A244C0"/>
    <w:multiLevelType w:val="hybridMultilevel"/>
    <w:tmpl w:val="C77C82A6"/>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27"/>
  </w:num>
  <w:num w:numId="4">
    <w:abstractNumId w:val="10"/>
  </w:num>
  <w:num w:numId="5">
    <w:abstractNumId w:val="6"/>
  </w:num>
  <w:num w:numId="6">
    <w:abstractNumId w:val="15"/>
  </w:num>
  <w:num w:numId="7">
    <w:abstractNumId w:val="1"/>
  </w:num>
  <w:num w:numId="8">
    <w:abstractNumId w:val="4"/>
  </w:num>
  <w:num w:numId="9">
    <w:abstractNumId w:val="5"/>
  </w:num>
  <w:num w:numId="10">
    <w:abstractNumId w:val="26"/>
  </w:num>
  <w:num w:numId="11">
    <w:abstractNumId w:val="24"/>
  </w:num>
  <w:num w:numId="12">
    <w:abstractNumId w:val="18"/>
  </w:num>
  <w:num w:numId="13">
    <w:abstractNumId w:val="3"/>
  </w:num>
  <w:num w:numId="14">
    <w:abstractNumId w:val="23"/>
  </w:num>
  <w:num w:numId="15">
    <w:abstractNumId w:val="8"/>
  </w:num>
  <w:num w:numId="16">
    <w:abstractNumId w:val="13"/>
  </w:num>
  <w:num w:numId="17">
    <w:abstractNumId w:val="11"/>
  </w:num>
  <w:num w:numId="18">
    <w:abstractNumId w:val="19"/>
  </w:num>
  <w:num w:numId="19">
    <w:abstractNumId w:val="9"/>
  </w:num>
  <w:num w:numId="20">
    <w:abstractNumId w:val="17"/>
  </w:num>
  <w:num w:numId="21">
    <w:abstractNumId w:val="22"/>
  </w:num>
  <w:num w:numId="22">
    <w:abstractNumId w:val="20"/>
  </w:num>
  <w:num w:numId="23">
    <w:abstractNumId w:val="25"/>
  </w:num>
  <w:num w:numId="24">
    <w:abstractNumId w:val="7"/>
  </w:num>
  <w:num w:numId="25">
    <w:abstractNumId w:val="21"/>
  </w:num>
  <w:num w:numId="26">
    <w:abstractNumId w:val="14"/>
  </w:num>
  <w:num w:numId="27">
    <w:abstractNumId w:val="1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36"/>
    <w:rsid w:val="0000020D"/>
    <w:rsid w:val="00004CF8"/>
    <w:rsid w:val="00010F57"/>
    <w:rsid w:val="00033335"/>
    <w:rsid w:val="000423B3"/>
    <w:rsid w:val="00052AB7"/>
    <w:rsid w:val="000569CD"/>
    <w:rsid w:val="000772EA"/>
    <w:rsid w:val="00092FF2"/>
    <w:rsid w:val="000955C3"/>
    <w:rsid w:val="000B2A9B"/>
    <w:rsid w:val="000B6A95"/>
    <w:rsid w:val="000D7581"/>
    <w:rsid w:val="000E0AAD"/>
    <w:rsid w:val="000E77A9"/>
    <w:rsid w:val="000F25B2"/>
    <w:rsid w:val="0011597D"/>
    <w:rsid w:val="00141272"/>
    <w:rsid w:val="00144A5F"/>
    <w:rsid w:val="00145CF0"/>
    <w:rsid w:val="001624BD"/>
    <w:rsid w:val="0016254B"/>
    <w:rsid w:val="001759C4"/>
    <w:rsid w:val="00193BAC"/>
    <w:rsid w:val="001B176A"/>
    <w:rsid w:val="001D3088"/>
    <w:rsid w:val="001E2A09"/>
    <w:rsid w:val="001F0861"/>
    <w:rsid w:val="001F57EA"/>
    <w:rsid w:val="00212C4C"/>
    <w:rsid w:val="00221B3C"/>
    <w:rsid w:val="00227DEF"/>
    <w:rsid w:val="0024584A"/>
    <w:rsid w:val="00250D8E"/>
    <w:rsid w:val="0025233C"/>
    <w:rsid w:val="002908CD"/>
    <w:rsid w:val="002E21F0"/>
    <w:rsid w:val="002E3A6B"/>
    <w:rsid w:val="002F198E"/>
    <w:rsid w:val="002F567D"/>
    <w:rsid w:val="0030222E"/>
    <w:rsid w:val="00322A22"/>
    <w:rsid w:val="003433AC"/>
    <w:rsid w:val="0034706F"/>
    <w:rsid w:val="00347182"/>
    <w:rsid w:val="003623E3"/>
    <w:rsid w:val="0037758D"/>
    <w:rsid w:val="00380ED3"/>
    <w:rsid w:val="00383C3D"/>
    <w:rsid w:val="003921ED"/>
    <w:rsid w:val="003A0D88"/>
    <w:rsid w:val="003C0329"/>
    <w:rsid w:val="003C57F1"/>
    <w:rsid w:val="003D1697"/>
    <w:rsid w:val="003F4F8C"/>
    <w:rsid w:val="00422194"/>
    <w:rsid w:val="00444C8C"/>
    <w:rsid w:val="00450997"/>
    <w:rsid w:val="00455351"/>
    <w:rsid w:val="00457AB8"/>
    <w:rsid w:val="00465304"/>
    <w:rsid w:val="00474231"/>
    <w:rsid w:val="00486BFF"/>
    <w:rsid w:val="00490A6B"/>
    <w:rsid w:val="00490FB4"/>
    <w:rsid w:val="004949DA"/>
    <w:rsid w:val="004C1FC3"/>
    <w:rsid w:val="004C6029"/>
    <w:rsid w:val="00504C75"/>
    <w:rsid w:val="005302D2"/>
    <w:rsid w:val="00540ED3"/>
    <w:rsid w:val="00552376"/>
    <w:rsid w:val="00562177"/>
    <w:rsid w:val="005764A5"/>
    <w:rsid w:val="0059458A"/>
    <w:rsid w:val="005A264A"/>
    <w:rsid w:val="005F02E6"/>
    <w:rsid w:val="005F0E03"/>
    <w:rsid w:val="00605DD9"/>
    <w:rsid w:val="00613478"/>
    <w:rsid w:val="006239C4"/>
    <w:rsid w:val="00636024"/>
    <w:rsid w:val="00646733"/>
    <w:rsid w:val="0065286D"/>
    <w:rsid w:val="006750CC"/>
    <w:rsid w:val="006A1070"/>
    <w:rsid w:val="006A3C6D"/>
    <w:rsid w:val="006A6B04"/>
    <w:rsid w:val="006B2F30"/>
    <w:rsid w:val="006C00F2"/>
    <w:rsid w:val="006C3D15"/>
    <w:rsid w:val="006D62A9"/>
    <w:rsid w:val="006F4B1F"/>
    <w:rsid w:val="006F5AEF"/>
    <w:rsid w:val="006F6E28"/>
    <w:rsid w:val="00713CAC"/>
    <w:rsid w:val="00716A6D"/>
    <w:rsid w:val="00742D0E"/>
    <w:rsid w:val="0076166A"/>
    <w:rsid w:val="00762D90"/>
    <w:rsid w:val="007776A2"/>
    <w:rsid w:val="00796804"/>
    <w:rsid w:val="007A68CF"/>
    <w:rsid w:val="007C0EB0"/>
    <w:rsid w:val="007C1BE4"/>
    <w:rsid w:val="007C353A"/>
    <w:rsid w:val="007E4F2E"/>
    <w:rsid w:val="007E67E1"/>
    <w:rsid w:val="007F108A"/>
    <w:rsid w:val="007F7B87"/>
    <w:rsid w:val="00802DAE"/>
    <w:rsid w:val="0081132A"/>
    <w:rsid w:val="00811F8A"/>
    <w:rsid w:val="00812FF7"/>
    <w:rsid w:val="00824BBB"/>
    <w:rsid w:val="008357EC"/>
    <w:rsid w:val="00842803"/>
    <w:rsid w:val="008459BF"/>
    <w:rsid w:val="00851D8E"/>
    <w:rsid w:val="00854460"/>
    <w:rsid w:val="00863CE1"/>
    <w:rsid w:val="00864804"/>
    <w:rsid w:val="00871299"/>
    <w:rsid w:val="00876723"/>
    <w:rsid w:val="00876B57"/>
    <w:rsid w:val="008924B2"/>
    <w:rsid w:val="0089706F"/>
    <w:rsid w:val="008B65AC"/>
    <w:rsid w:val="008C203B"/>
    <w:rsid w:val="008C4D3D"/>
    <w:rsid w:val="008D4A97"/>
    <w:rsid w:val="008E337E"/>
    <w:rsid w:val="008F0F65"/>
    <w:rsid w:val="008F3688"/>
    <w:rsid w:val="00902D12"/>
    <w:rsid w:val="00915BF4"/>
    <w:rsid w:val="009221BD"/>
    <w:rsid w:val="00923ACF"/>
    <w:rsid w:val="009511E9"/>
    <w:rsid w:val="00952B0F"/>
    <w:rsid w:val="00954201"/>
    <w:rsid w:val="009746C7"/>
    <w:rsid w:val="009904FE"/>
    <w:rsid w:val="009B4DA1"/>
    <w:rsid w:val="009B6581"/>
    <w:rsid w:val="009C348D"/>
    <w:rsid w:val="009D35DB"/>
    <w:rsid w:val="009D496B"/>
    <w:rsid w:val="009F0DF7"/>
    <w:rsid w:val="00A04701"/>
    <w:rsid w:val="00A04BB8"/>
    <w:rsid w:val="00A10812"/>
    <w:rsid w:val="00A143E0"/>
    <w:rsid w:val="00A23650"/>
    <w:rsid w:val="00A7002C"/>
    <w:rsid w:val="00A70187"/>
    <w:rsid w:val="00A910FC"/>
    <w:rsid w:val="00A96992"/>
    <w:rsid w:val="00AA7C04"/>
    <w:rsid w:val="00AB065F"/>
    <w:rsid w:val="00AB6487"/>
    <w:rsid w:val="00AD4586"/>
    <w:rsid w:val="00AE4971"/>
    <w:rsid w:val="00AF3395"/>
    <w:rsid w:val="00B261B0"/>
    <w:rsid w:val="00B26752"/>
    <w:rsid w:val="00B333EE"/>
    <w:rsid w:val="00B65B2E"/>
    <w:rsid w:val="00B77E4E"/>
    <w:rsid w:val="00BA43B8"/>
    <w:rsid w:val="00BB290A"/>
    <w:rsid w:val="00BC3B02"/>
    <w:rsid w:val="00C13B6B"/>
    <w:rsid w:val="00C20505"/>
    <w:rsid w:val="00C3333F"/>
    <w:rsid w:val="00C35ACD"/>
    <w:rsid w:val="00C40317"/>
    <w:rsid w:val="00C441F9"/>
    <w:rsid w:val="00C46CFB"/>
    <w:rsid w:val="00C518E0"/>
    <w:rsid w:val="00C74B43"/>
    <w:rsid w:val="00C75557"/>
    <w:rsid w:val="00C97665"/>
    <w:rsid w:val="00CC54A2"/>
    <w:rsid w:val="00CE7A70"/>
    <w:rsid w:val="00D13EF5"/>
    <w:rsid w:val="00D155AB"/>
    <w:rsid w:val="00D15BFF"/>
    <w:rsid w:val="00D20C22"/>
    <w:rsid w:val="00D24843"/>
    <w:rsid w:val="00D35AF1"/>
    <w:rsid w:val="00D46DDB"/>
    <w:rsid w:val="00D51A46"/>
    <w:rsid w:val="00D568E1"/>
    <w:rsid w:val="00D966A0"/>
    <w:rsid w:val="00DA3EF8"/>
    <w:rsid w:val="00DB0B0E"/>
    <w:rsid w:val="00DD2ED1"/>
    <w:rsid w:val="00DE0A7A"/>
    <w:rsid w:val="00DE2D36"/>
    <w:rsid w:val="00DE32F4"/>
    <w:rsid w:val="00DE55A2"/>
    <w:rsid w:val="00E07132"/>
    <w:rsid w:val="00E13E1E"/>
    <w:rsid w:val="00E1410D"/>
    <w:rsid w:val="00E254A2"/>
    <w:rsid w:val="00E31417"/>
    <w:rsid w:val="00E637FD"/>
    <w:rsid w:val="00E64996"/>
    <w:rsid w:val="00E74C99"/>
    <w:rsid w:val="00E76F5F"/>
    <w:rsid w:val="00E77DCA"/>
    <w:rsid w:val="00E80E0E"/>
    <w:rsid w:val="00E84122"/>
    <w:rsid w:val="00E8595C"/>
    <w:rsid w:val="00E92E1D"/>
    <w:rsid w:val="00EA7926"/>
    <w:rsid w:val="00EB296B"/>
    <w:rsid w:val="00EB4B7B"/>
    <w:rsid w:val="00EB768E"/>
    <w:rsid w:val="00EC0D4D"/>
    <w:rsid w:val="00EC3E60"/>
    <w:rsid w:val="00EE4DC2"/>
    <w:rsid w:val="00F11840"/>
    <w:rsid w:val="00F268E0"/>
    <w:rsid w:val="00F34FBE"/>
    <w:rsid w:val="00F35F25"/>
    <w:rsid w:val="00F4377E"/>
    <w:rsid w:val="00F60A4F"/>
    <w:rsid w:val="00F8064B"/>
    <w:rsid w:val="00F85257"/>
    <w:rsid w:val="00F85EC2"/>
    <w:rsid w:val="00F86FDF"/>
    <w:rsid w:val="00F927E9"/>
    <w:rsid w:val="00F931DE"/>
    <w:rsid w:val="00FA6801"/>
    <w:rsid w:val="00FB08A0"/>
    <w:rsid w:val="00FC1A3C"/>
    <w:rsid w:val="00FF2C7B"/>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6DDD1B-4B3A-46DC-AFCA-629DA561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D3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E2D36"/>
    <w:pPr>
      <w:keepNext/>
      <w:jc w:val="center"/>
      <w:outlineLvl w:val="0"/>
    </w:pPr>
    <w:rPr>
      <w:rFonts w:ascii="Arial" w:hAnsi="Arial"/>
      <w:b/>
      <w:sz w:val="24"/>
    </w:rPr>
  </w:style>
  <w:style w:type="paragraph" w:styleId="Heading3">
    <w:name w:val="heading 3"/>
    <w:basedOn w:val="Normal"/>
    <w:next w:val="Normal"/>
    <w:link w:val="Heading3Char"/>
    <w:qFormat/>
    <w:rsid w:val="00DE2D36"/>
    <w:pPr>
      <w:keepNext/>
      <w:outlineLvl w:val="2"/>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2D36"/>
    <w:rPr>
      <w:rFonts w:ascii="Arial" w:eastAsia="Times New Roman" w:hAnsi="Arial" w:cs="Times New Roman"/>
      <w:b/>
      <w:sz w:val="24"/>
      <w:szCs w:val="20"/>
    </w:rPr>
  </w:style>
  <w:style w:type="character" w:customStyle="1" w:styleId="Heading3Char">
    <w:name w:val="Heading 3 Char"/>
    <w:basedOn w:val="DefaultParagraphFont"/>
    <w:link w:val="Heading3"/>
    <w:rsid w:val="00DE2D36"/>
    <w:rPr>
      <w:rFonts w:ascii="Arial" w:eastAsia="Times New Roman" w:hAnsi="Arial" w:cs="Times New Roman"/>
      <w:b/>
      <w:sz w:val="24"/>
      <w:szCs w:val="20"/>
      <w:u w:val="single"/>
    </w:rPr>
  </w:style>
  <w:style w:type="paragraph" w:styleId="BodyTextIndent">
    <w:name w:val="Body Text Indent"/>
    <w:basedOn w:val="Normal"/>
    <w:link w:val="BodyTextIndentChar"/>
    <w:rsid w:val="00DE2D36"/>
    <w:pPr>
      <w:ind w:left="720" w:hanging="720"/>
    </w:pPr>
    <w:rPr>
      <w:rFonts w:ascii="Arial" w:hAnsi="Arial"/>
      <w:sz w:val="24"/>
    </w:rPr>
  </w:style>
  <w:style w:type="character" w:customStyle="1" w:styleId="BodyTextIndentChar">
    <w:name w:val="Body Text Indent Char"/>
    <w:basedOn w:val="DefaultParagraphFont"/>
    <w:link w:val="BodyTextIndent"/>
    <w:rsid w:val="00DE2D36"/>
    <w:rPr>
      <w:rFonts w:ascii="Arial" w:eastAsia="Times New Roman" w:hAnsi="Arial" w:cs="Times New Roman"/>
      <w:sz w:val="24"/>
      <w:szCs w:val="20"/>
    </w:rPr>
  </w:style>
  <w:style w:type="paragraph" w:customStyle="1" w:styleId="sealed">
    <w:name w:val="sealed"/>
    <w:rsid w:val="00DE2D36"/>
    <w:pPr>
      <w:spacing w:after="0" w:line="240" w:lineRule="auto"/>
    </w:pPr>
    <w:rPr>
      <w:rFonts w:ascii="Times New Roman" w:eastAsia="Times New Roman" w:hAnsi="Times New Roman" w:cs="Times New Roman"/>
      <w:color w:val="000000"/>
      <w:sz w:val="24"/>
      <w:szCs w:val="20"/>
      <w:lang w:val="en-US" w:eastAsia="en-GB"/>
    </w:rPr>
  </w:style>
  <w:style w:type="paragraph" w:customStyle="1" w:styleId="DefaultText">
    <w:name w:val="Default Text"/>
    <w:basedOn w:val="Normal"/>
    <w:rsid w:val="00DE2D36"/>
    <w:rPr>
      <w:sz w:val="24"/>
    </w:rPr>
  </w:style>
  <w:style w:type="paragraph" w:styleId="ListParagraph">
    <w:name w:val="List Paragraph"/>
    <w:basedOn w:val="Normal"/>
    <w:uiPriority w:val="34"/>
    <w:qFormat/>
    <w:rsid w:val="00DE2D36"/>
    <w:pPr>
      <w:ind w:left="720"/>
    </w:pPr>
  </w:style>
  <w:style w:type="paragraph" w:styleId="BodyText">
    <w:name w:val="Body Text"/>
    <w:basedOn w:val="Normal"/>
    <w:link w:val="BodyTextChar"/>
    <w:rsid w:val="00DE2D36"/>
    <w:pPr>
      <w:spacing w:after="120"/>
    </w:pPr>
  </w:style>
  <w:style w:type="character" w:customStyle="1" w:styleId="BodyTextChar">
    <w:name w:val="Body Text Char"/>
    <w:basedOn w:val="DefaultParagraphFont"/>
    <w:link w:val="BodyText"/>
    <w:rsid w:val="00DE2D3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14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3E0"/>
    <w:rPr>
      <w:rFonts w:ascii="Segoe UI" w:eastAsia="Times New Roman" w:hAnsi="Segoe UI" w:cs="Segoe UI"/>
      <w:sz w:val="18"/>
      <w:szCs w:val="18"/>
    </w:rPr>
  </w:style>
  <w:style w:type="paragraph" w:customStyle="1" w:styleId="TableText">
    <w:name w:val="Table Text"/>
    <w:basedOn w:val="Normal"/>
    <w:rsid w:val="008924B2"/>
    <w:pPr>
      <w:spacing w:after="72"/>
    </w:pPr>
    <w:rPr>
      <w:sz w:val="24"/>
    </w:rPr>
  </w:style>
  <w:style w:type="table" w:styleId="TableGrid">
    <w:name w:val="Table Grid"/>
    <w:basedOn w:val="TableNormal"/>
    <w:uiPriority w:val="59"/>
    <w:rsid w:val="00892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43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2362</Words>
  <Characters>13469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Murray</dc:creator>
  <cp:lastModifiedBy>Robin, Linda</cp:lastModifiedBy>
  <cp:revision>2</cp:revision>
  <cp:lastPrinted>2020-02-06T08:52:00Z</cp:lastPrinted>
  <dcterms:created xsi:type="dcterms:W3CDTF">2023-04-18T11:52:00Z</dcterms:created>
  <dcterms:modified xsi:type="dcterms:W3CDTF">2023-04-18T11:52:00Z</dcterms:modified>
</cp:coreProperties>
</file>