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D5E2E" w14:textId="77777777" w:rsidR="00B23B31" w:rsidRPr="00C15FD0" w:rsidRDefault="00B23B31">
      <w:pPr>
        <w:jc w:val="center"/>
        <w:rPr>
          <w:rFonts w:ascii="Arial" w:hAnsi="Arial" w:cs="Arial"/>
          <w:b/>
          <w:sz w:val="22"/>
          <w:szCs w:val="22"/>
        </w:rPr>
      </w:pPr>
      <w:r w:rsidRPr="00C15FD0">
        <w:rPr>
          <w:rFonts w:ascii="Arial" w:hAnsi="Arial" w:cs="Arial"/>
          <w:b/>
          <w:sz w:val="22"/>
          <w:szCs w:val="22"/>
        </w:rPr>
        <w:t>PERTH AND KINROSS COUNCIL</w:t>
      </w:r>
    </w:p>
    <w:p w14:paraId="3B83066B" w14:textId="77777777" w:rsidR="00B23B31" w:rsidRPr="00C15FD0" w:rsidRDefault="00B23B31">
      <w:pPr>
        <w:jc w:val="center"/>
        <w:rPr>
          <w:rFonts w:ascii="Arial" w:hAnsi="Arial" w:cs="Arial"/>
          <w:b/>
          <w:sz w:val="22"/>
          <w:szCs w:val="22"/>
        </w:rPr>
      </w:pPr>
      <w:r w:rsidRPr="00C15FD0">
        <w:rPr>
          <w:rFonts w:ascii="Arial" w:hAnsi="Arial" w:cs="Arial"/>
          <w:b/>
          <w:sz w:val="22"/>
          <w:szCs w:val="22"/>
        </w:rPr>
        <w:t>ROADS (SCOTLAND) ACT 1984</w:t>
      </w:r>
    </w:p>
    <w:p w14:paraId="2C9A0C71" w14:textId="77777777" w:rsidR="00B23B31" w:rsidRPr="00C15FD0" w:rsidRDefault="00B23B31">
      <w:pPr>
        <w:rPr>
          <w:rFonts w:ascii="Arial" w:hAnsi="Arial" w:cs="Arial"/>
          <w:b/>
          <w:sz w:val="22"/>
          <w:szCs w:val="22"/>
        </w:rPr>
      </w:pPr>
    </w:p>
    <w:p w14:paraId="2FA0D4CE" w14:textId="653D8B37" w:rsidR="00C15FD0" w:rsidRDefault="00B23B31">
      <w:pPr>
        <w:pStyle w:val="BodyText"/>
        <w:rPr>
          <w:rFonts w:cs="Arial"/>
          <w:szCs w:val="22"/>
        </w:rPr>
      </w:pPr>
      <w:r w:rsidRPr="00C15FD0">
        <w:rPr>
          <w:rFonts w:cs="Arial"/>
          <w:szCs w:val="22"/>
        </w:rPr>
        <w:t xml:space="preserve">PERTH AND KINROSS COUNCIL </w:t>
      </w:r>
      <w:r w:rsidR="00715488" w:rsidRPr="00C15FD0">
        <w:rPr>
          <w:rFonts w:cs="Arial"/>
          <w:szCs w:val="22"/>
        </w:rPr>
        <w:t>(</w:t>
      </w:r>
      <w:r w:rsidR="00637929" w:rsidRPr="00C15FD0">
        <w:rPr>
          <w:rFonts w:cs="Arial"/>
          <w:szCs w:val="22"/>
        </w:rPr>
        <w:t>MONCUR ROAD</w:t>
      </w:r>
      <w:r w:rsidR="00C15FD0">
        <w:rPr>
          <w:rFonts w:cs="Arial"/>
          <w:szCs w:val="22"/>
        </w:rPr>
        <w:t>, INCHTURE)</w:t>
      </w:r>
    </w:p>
    <w:p w14:paraId="2CDC0F29" w14:textId="63324CB5" w:rsidR="00B23B31" w:rsidRPr="00C15FD0" w:rsidRDefault="00B23B31">
      <w:pPr>
        <w:pStyle w:val="BodyText"/>
        <w:rPr>
          <w:rFonts w:cs="Arial"/>
          <w:szCs w:val="22"/>
        </w:rPr>
      </w:pPr>
      <w:r w:rsidRPr="00C15FD0">
        <w:rPr>
          <w:rFonts w:cs="Arial"/>
          <w:szCs w:val="22"/>
        </w:rPr>
        <w:t>(RE-DETERMINATION OF MEANS OF EXERCISE OF PUBLIC RIGHT OF PASSAGE) ORDER 20</w:t>
      </w:r>
      <w:r w:rsidR="00C15FD0">
        <w:rPr>
          <w:rFonts w:cs="Arial"/>
          <w:szCs w:val="22"/>
        </w:rPr>
        <w:t>X</w:t>
      </w:r>
      <w:r w:rsidR="002D1CB2" w:rsidRPr="00C15FD0">
        <w:rPr>
          <w:rFonts w:cs="Arial"/>
          <w:szCs w:val="22"/>
        </w:rPr>
        <w:t>X</w:t>
      </w:r>
    </w:p>
    <w:p w14:paraId="113E7602" w14:textId="77777777" w:rsidR="00FD2350" w:rsidRPr="00C15FD0" w:rsidRDefault="00FD2350">
      <w:pPr>
        <w:pStyle w:val="BodyText"/>
        <w:rPr>
          <w:rFonts w:cs="Arial"/>
          <w:szCs w:val="22"/>
        </w:rPr>
      </w:pPr>
    </w:p>
    <w:p w14:paraId="0EC53941" w14:textId="4E50555B" w:rsidR="00B23B31" w:rsidRPr="00C15FD0" w:rsidRDefault="00B23B31" w:rsidP="00715488">
      <w:pPr>
        <w:jc w:val="both"/>
        <w:rPr>
          <w:rFonts w:ascii="Arial" w:hAnsi="Arial" w:cs="Arial"/>
          <w:sz w:val="22"/>
          <w:szCs w:val="22"/>
        </w:rPr>
      </w:pPr>
      <w:r w:rsidRPr="00C15FD0">
        <w:rPr>
          <w:rFonts w:ascii="Arial" w:hAnsi="Arial" w:cs="Arial"/>
          <w:sz w:val="22"/>
          <w:szCs w:val="22"/>
        </w:rPr>
        <w:t>Perth and Kinross Council in exercise of the powers conferred on them by Section 1</w:t>
      </w:r>
      <w:r w:rsidR="003527C1" w:rsidRPr="00C15FD0">
        <w:rPr>
          <w:rFonts w:ascii="Arial" w:hAnsi="Arial" w:cs="Arial"/>
          <w:sz w:val="22"/>
          <w:szCs w:val="22"/>
        </w:rPr>
        <w:t>,</w:t>
      </w:r>
      <w:r w:rsidR="00AE5CE7" w:rsidRPr="00C15FD0">
        <w:rPr>
          <w:rFonts w:ascii="Arial" w:hAnsi="Arial" w:cs="Arial"/>
          <w:sz w:val="22"/>
          <w:szCs w:val="22"/>
        </w:rPr>
        <w:t xml:space="preserve"> </w:t>
      </w:r>
      <w:r w:rsidR="003527C1" w:rsidRPr="00C15FD0">
        <w:rPr>
          <w:rFonts w:ascii="Arial" w:hAnsi="Arial" w:cs="Arial"/>
          <w:sz w:val="22"/>
          <w:szCs w:val="22"/>
        </w:rPr>
        <w:t xml:space="preserve">1(1) </w:t>
      </w:r>
      <w:r w:rsidR="00C15FD0">
        <w:rPr>
          <w:rFonts w:ascii="Arial" w:hAnsi="Arial" w:cs="Arial"/>
          <w:sz w:val="22"/>
          <w:szCs w:val="22"/>
        </w:rPr>
        <w:t>and 152</w:t>
      </w:r>
      <w:r w:rsidRPr="00C15FD0">
        <w:rPr>
          <w:rFonts w:ascii="Arial" w:hAnsi="Arial" w:cs="Arial"/>
          <w:sz w:val="22"/>
          <w:szCs w:val="22"/>
        </w:rPr>
        <w:t>(2) of the Roads (Scotland) Act 1984 and of all other powers enabling them in that behalf and hereby make the following Order:-</w:t>
      </w:r>
    </w:p>
    <w:p w14:paraId="3F322FD4" w14:textId="77777777" w:rsidR="00B23B31" w:rsidRPr="00C15FD0" w:rsidRDefault="00B23B31" w:rsidP="00715488">
      <w:pPr>
        <w:jc w:val="both"/>
        <w:rPr>
          <w:rFonts w:ascii="Arial" w:hAnsi="Arial" w:cs="Arial"/>
          <w:sz w:val="22"/>
          <w:szCs w:val="22"/>
        </w:rPr>
      </w:pPr>
      <w:bookmarkStart w:id="0" w:name="_GoBack"/>
      <w:bookmarkEnd w:id="0"/>
    </w:p>
    <w:p w14:paraId="0361C138" w14:textId="77777777" w:rsidR="00B23B31" w:rsidRPr="00C15FD0" w:rsidRDefault="00B23B31" w:rsidP="008D05D7">
      <w:pPr>
        <w:pStyle w:val="Heading4"/>
        <w:rPr>
          <w:rFonts w:cs="Arial"/>
          <w:szCs w:val="22"/>
        </w:rPr>
      </w:pPr>
      <w:r w:rsidRPr="00C15FD0">
        <w:rPr>
          <w:rFonts w:cs="Arial"/>
          <w:szCs w:val="22"/>
        </w:rPr>
        <w:t>PART I</w:t>
      </w:r>
    </w:p>
    <w:p w14:paraId="583E35B8" w14:textId="77777777" w:rsidR="00B23B31" w:rsidRPr="00C15FD0" w:rsidRDefault="00B23B31" w:rsidP="008D05D7">
      <w:pPr>
        <w:pStyle w:val="Heading4"/>
        <w:rPr>
          <w:rFonts w:cs="Arial"/>
          <w:szCs w:val="22"/>
        </w:rPr>
      </w:pPr>
      <w:r w:rsidRPr="00C15FD0">
        <w:rPr>
          <w:rFonts w:cs="Arial"/>
          <w:szCs w:val="22"/>
        </w:rPr>
        <w:t>GENERAL PROVISIONS</w:t>
      </w:r>
    </w:p>
    <w:p w14:paraId="659FAC68" w14:textId="77777777" w:rsidR="00B23B31" w:rsidRPr="00C15FD0" w:rsidRDefault="00B23B31" w:rsidP="00715488">
      <w:pPr>
        <w:jc w:val="both"/>
        <w:rPr>
          <w:rFonts w:ascii="Arial" w:hAnsi="Arial" w:cs="Arial"/>
          <w:sz w:val="22"/>
          <w:szCs w:val="22"/>
        </w:rPr>
      </w:pPr>
    </w:p>
    <w:p w14:paraId="39A60672" w14:textId="77777777" w:rsidR="00B23B31" w:rsidRPr="00C15FD0" w:rsidRDefault="00B23B31" w:rsidP="00715488">
      <w:pPr>
        <w:pStyle w:val="Heading1"/>
        <w:jc w:val="both"/>
        <w:rPr>
          <w:rFonts w:cs="Arial"/>
          <w:sz w:val="22"/>
          <w:szCs w:val="22"/>
        </w:rPr>
      </w:pPr>
      <w:r w:rsidRPr="00C15FD0">
        <w:rPr>
          <w:rFonts w:cs="Arial"/>
          <w:sz w:val="22"/>
          <w:szCs w:val="22"/>
        </w:rPr>
        <w:t>Commencement and Citation</w:t>
      </w:r>
    </w:p>
    <w:p w14:paraId="31521623" w14:textId="1D8A6802" w:rsidR="00B23B31" w:rsidRPr="00C15FD0" w:rsidRDefault="00B23B31" w:rsidP="00715488">
      <w:pPr>
        <w:numPr>
          <w:ilvl w:val="0"/>
          <w:numId w:val="7"/>
        </w:numPr>
        <w:jc w:val="both"/>
        <w:rPr>
          <w:rFonts w:ascii="Arial" w:hAnsi="Arial" w:cs="Arial"/>
          <w:sz w:val="22"/>
          <w:szCs w:val="22"/>
        </w:rPr>
      </w:pPr>
      <w:r w:rsidRPr="00C15FD0">
        <w:rPr>
          <w:rFonts w:ascii="Arial" w:hAnsi="Arial" w:cs="Arial"/>
          <w:sz w:val="22"/>
          <w:szCs w:val="22"/>
        </w:rPr>
        <w:t>This Order may be cited as</w:t>
      </w:r>
      <w:r w:rsidR="00715488" w:rsidRPr="00C15FD0">
        <w:rPr>
          <w:rFonts w:ascii="Arial" w:hAnsi="Arial" w:cs="Arial"/>
          <w:sz w:val="22"/>
          <w:szCs w:val="22"/>
        </w:rPr>
        <w:t xml:space="preserve"> the</w:t>
      </w:r>
      <w:r w:rsidRPr="00C15FD0">
        <w:rPr>
          <w:rFonts w:ascii="Arial" w:hAnsi="Arial" w:cs="Arial"/>
          <w:sz w:val="22"/>
          <w:szCs w:val="22"/>
        </w:rPr>
        <w:t xml:space="preserve"> “Perth and Kinross Council </w:t>
      </w:r>
      <w:r w:rsidR="00715488" w:rsidRPr="00C15FD0">
        <w:rPr>
          <w:rFonts w:ascii="Arial" w:hAnsi="Arial" w:cs="Arial"/>
          <w:sz w:val="22"/>
          <w:szCs w:val="22"/>
        </w:rPr>
        <w:t>(</w:t>
      </w:r>
      <w:r w:rsidR="00637929" w:rsidRPr="00C15FD0">
        <w:rPr>
          <w:rFonts w:ascii="Arial" w:hAnsi="Arial" w:cs="Arial"/>
          <w:sz w:val="22"/>
          <w:szCs w:val="22"/>
        </w:rPr>
        <w:t>Moncur Road</w:t>
      </w:r>
      <w:r w:rsidR="00C15FD0">
        <w:rPr>
          <w:rFonts w:ascii="Arial" w:hAnsi="Arial" w:cs="Arial"/>
          <w:sz w:val="22"/>
          <w:szCs w:val="22"/>
        </w:rPr>
        <w:t>, Inchture</w:t>
      </w:r>
      <w:r w:rsidR="00274C7F" w:rsidRPr="00C15FD0">
        <w:rPr>
          <w:rFonts w:ascii="Arial" w:hAnsi="Arial" w:cs="Arial"/>
          <w:sz w:val="22"/>
          <w:szCs w:val="22"/>
        </w:rPr>
        <w:t xml:space="preserve">) </w:t>
      </w:r>
      <w:r w:rsidRPr="00C15FD0">
        <w:rPr>
          <w:rFonts w:ascii="Arial" w:hAnsi="Arial" w:cs="Arial"/>
          <w:sz w:val="22"/>
          <w:szCs w:val="22"/>
        </w:rPr>
        <w:t>(Re-determination of Means of Exercise of Public Right of Passage) Order 20</w:t>
      </w:r>
      <w:r w:rsidR="00C15FD0">
        <w:rPr>
          <w:rFonts w:ascii="Arial" w:hAnsi="Arial" w:cs="Arial"/>
          <w:sz w:val="22"/>
          <w:szCs w:val="22"/>
        </w:rPr>
        <w:t>X</w:t>
      </w:r>
      <w:r w:rsidR="00650539" w:rsidRPr="00C15FD0">
        <w:rPr>
          <w:rFonts w:ascii="Arial" w:hAnsi="Arial" w:cs="Arial"/>
          <w:sz w:val="22"/>
          <w:szCs w:val="22"/>
        </w:rPr>
        <w:t>X</w:t>
      </w:r>
      <w:r w:rsidR="00715488" w:rsidRPr="00C15FD0">
        <w:rPr>
          <w:rFonts w:ascii="Arial" w:hAnsi="Arial" w:cs="Arial"/>
          <w:sz w:val="22"/>
          <w:szCs w:val="22"/>
        </w:rPr>
        <w:t>”</w:t>
      </w:r>
      <w:r w:rsidRPr="00C15FD0">
        <w:rPr>
          <w:rFonts w:ascii="Arial" w:hAnsi="Arial" w:cs="Arial"/>
          <w:sz w:val="22"/>
          <w:szCs w:val="22"/>
        </w:rPr>
        <w:t xml:space="preserve"> and shall come into operation on the </w:t>
      </w:r>
      <w:r w:rsidR="00637929" w:rsidRPr="00C15FD0">
        <w:rPr>
          <w:rFonts w:ascii="Arial" w:hAnsi="Arial" w:cs="Arial"/>
          <w:sz w:val="22"/>
          <w:szCs w:val="22"/>
        </w:rPr>
        <w:t>…</w:t>
      </w:r>
      <w:r w:rsidR="00C15FD0">
        <w:rPr>
          <w:rFonts w:ascii="Arial" w:hAnsi="Arial" w:cs="Arial"/>
          <w:sz w:val="22"/>
          <w:szCs w:val="22"/>
        </w:rPr>
        <w:t>………………….</w:t>
      </w:r>
      <w:r w:rsidR="00637929" w:rsidRPr="00C15FD0">
        <w:rPr>
          <w:rFonts w:ascii="Arial" w:hAnsi="Arial" w:cs="Arial"/>
          <w:sz w:val="22"/>
          <w:szCs w:val="22"/>
        </w:rPr>
        <w:t>..</w:t>
      </w:r>
      <w:r w:rsidR="00FD2350" w:rsidRPr="00C15FD0">
        <w:rPr>
          <w:rFonts w:ascii="Arial" w:hAnsi="Arial" w:cs="Arial"/>
          <w:sz w:val="22"/>
          <w:szCs w:val="22"/>
        </w:rPr>
        <w:t xml:space="preserve"> </w:t>
      </w:r>
      <w:r w:rsidR="00715488" w:rsidRPr="00C15FD0">
        <w:rPr>
          <w:rFonts w:ascii="Arial" w:hAnsi="Arial" w:cs="Arial"/>
          <w:sz w:val="22"/>
          <w:szCs w:val="22"/>
        </w:rPr>
        <w:t xml:space="preserve">day of </w:t>
      </w:r>
      <w:r w:rsidR="00637929" w:rsidRPr="00C15FD0">
        <w:rPr>
          <w:rFonts w:ascii="Arial" w:hAnsi="Arial" w:cs="Arial"/>
          <w:sz w:val="22"/>
          <w:szCs w:val="22"/>
        </w:rPr>
        <w:t>…</w:t>
      </w:r>
      <w:r w:rsidR="00C15FD0">
        <w:rPr>
          <w:rFonts w:ascii="Arial" w:hAnsi="Arial" w:cs="Arial"/>
          <w:sz w:val="22"/>
          <w:szCs w:val="22"/>
        </w:rPr>
        <w:t>…………….</w:t>
      </w:r>
      <w:r w:rsidR="00637929" w:rsidRPr="00C15FD0">
        <w:rPr>
          <w:rFonts w:ascii="Arial" w:hAnsi="Arial" w:cs="Arial"/>
          <w:sz w:val="22"/>
          <w:szCs w:val="22"/>
        </w:rPr>
        <w:t>.</w:t>
      </w:r>
      <w:r w:rsidR="00FD2350" w:rsidRPr="00C15FD0">
        <w:rPr>
          <w:rFonts w:ascii="Arial" w:hAnsi="Arial" w:cs="Arial"/>
          <w:sz w:val="22"/>
          <w:szCs w:val="22"/>
        </w:rPr>
        <w:t xml:space="preserve"> </w:t>
      </w:r>
      <w:r w:rsidR="00715488" w:rsidRPr="00C15FD0">
        <w:rPr>
          <w:rFonts w:ascii="Arial" w:hAnsi="Arial" w:cs="Arial"/>
          <w:sz w:val="22"/>
          <w:szCs w:val="22"/>
        </w:rPr>
        <w:t xml:space="preserve">Two thousand and </w:t>
      </w:r>
      <w:r w:rsidR="00637929" w:rsidRPr="00C15FD0">
        <w:rPr>
          <w:rFonts w:ascii="Arial" w:hAnsi="Arial" w:cs="Arial"/>
          <w:sz w:val="22"/>
          <w:szCs w:val="22"/>
        </w:rPr>
        <w:t>…..</w:t>
      </w:r>
      <w:r w:rsidR="00FD2350" w:rsidRPr="00C15FD0">
        <w:rPr>
          <w:rFonts w:ascii="Arial" w:hAnsi="Arial" w:cs="Arial"/>
          <w:sz w:val="22"/>
          <w:szCs w:val="22"/>
        </w:rPr>
        <w:t>.</w:t>
      </w:r>
    </w:p>
    <w:p w14:paraId="35280492" w14:textId="77777777" w:rsidR="00B23B31" w:rsidRPr="00C15FD0" w:rsidRDefault="00B23B31" w:rsidP="00715488">
      <w:pPr>
        <w:jc w:val="both"/>
        <w:rPr>
          <w:rFonts w:ascii="Arial" w:hAnsi="Arial" w:cs="Arial"/>
          <w:sz w:val="22"/>
          <w:szCs w:val="22"/>
        </w:rPr>
      </w:pPr>
    </w:p>
    <w:p w14:paraId="5B44364B" w14:textId="77777777" w:rsidR="00B23B31" w:rsidRPr="00C15FD0" w:rsidRDefault="00B23B31" w:rsidP="00715488">
      <w:pPr>
        <w:pStyle w:val="Heading1"/>
        <w:jc w:val="both"/>
        <w:rPr>
          <w:rFonts w:cs="Arial"/>
          <w:sz w:val="22"/>
          <w:szCs w:val="22"/>
        </w:rPr>
      </w:pPr>
      <w:r w:rsidRPr="00C15FD0">
        <w:rPr>
          <w:rFonts w:cs="Arial"/>
          <w:sz w:val="22"/>
          <w:szCs w:val="22"/>
        </w:rPr>
        <w:t>Interpretation</w:t>
      </w:r>
    </w:p>
    <w:p w14:paraId="62E3D29B" w14:textId="77777777" w:rsidR="00B23B31" w:rsidRPr="00C15FD0" w:rsidRDefault="00B23B31" w:rsidP="00715488">
      <w:pPr>
        <w:numPr>
          <w:ilvl w:val="0"/>
          <w:numId w:val="7"/>
        </w:numPr>
        <w:jc w:val="both"/>
        <w:rPr>
          <w:rFonts w:ascii="Arial" w:hAnsi="Arial" w:cs="Arial"/>
          <w:sz w:val="22"/>
          <w:szCs w:val="22"/>
        </w:rPr>
      </w:pPr>
      <w:r w:rsidRPr="00C15FD0">
        <w:rPr>
          <w:rFonts w:ascii="Arial" w:hAnsi="Arial" w:cs="Arial"/>
          <w:sz w:val="22"/>
          <w:szCs w:val="22"/>
        </w:rPr>
        <w:t>In this Order except where the context otherwise requires, the following expressions shall have the meaning hereby assigned to them:-</w:t>
      </w:r>
    </w:p>
    <w:p w14:paraId="59136BB5" w14:textId="77777777" w:rsidR="00B23B31" w:rsidRPr="00C15FD0" w:rsidRDefault="00B23B31" w:rsidP="00715488">
      <w:pPr>
        <w:jc w:val="both"/>
        <w:rPr>
          <w:rFonts w:ascii="Arial" w:hAnsi="Arial" w:cs="Arial"/>
          <w:sz w:val="16"/>
          <w:szCs w:val="16"/>
        </w:rPr>
      </w:pPr>
    </w:p>
    <w:p w14:paraId="5917F211"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Chief Constable</w:t>
      </w:r>
      <w:r w:rsidRPr="00C15FD0">
        <w:rPr>
          <w:rFonts w:ascii="Arial" w:hAnsi="Arial" w:cs="Arial"/>
          <w:sz w:val="22"/>
          <w:szCs w:val="22"/>
        </w:rPr>
        <w:t xml:space="preserve">” means the Chief Constable of </w:t>
      </w:r>
      <w:r w:rsidR="00FE660B" w:rsidRPr="00C15FD0">
        <w:rPr>
          <w:rFonts w:ascii="Arial" w:hAnsi="Arial" w:cs="Arial"/>
          <w:sz w:val="22"/>
          <w:szCs w:val="22"/>
        </w:rPr>
        <w:t>Police Scotland</w:t>
      </w:r>
      <w:r w:rsidRPr="00C15FD0">
        <w:rPr>
          <w:rFonts w:ascii="Arial" w:hAnsi="Arial" w:cs="Arial"/>
          <w:sz w:val="22"/>
          <w:szCs w:val="22"/>
        </w:rPr>
        <w:t>;</w:t>
      </w:r>
    </w:p>
    <w:p w14:paraId="06AE64EC" w14:textId="77777777" w:rsidR="00B23B31" w:rsidRPr="00C15FD0" w:rsidRDefault="00B23B31" w:rsidP="00715488">
      <w:pPr>
        <w:ind w:left="645"/>
        <w:jc w:val="both"/>
        <w:rPr>
          <w:rFonts w:ascii="Arial" w:hAnsi="Arial" w:cs="Arial"/>
          <w:sz w:val="16"/>
          <w:szCs w:val="16"/>
        </w:rPr>
      </w:pPr>
    </w:p>
    <w:p w14:paraId="6B62770A"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Council</w:t>
      </w:r>
      <w:r w:rsidRPr="00C15FD0">
        <w:rPr>
          <w:rFonts w:ascii="Arial" w:hAnsi="Arial" w:cs="Arial"/>
          <w:sz w:val="22"/>
          <w:szCs w:val="22"/>
        </w:rPr>
        <w:t>” means Perth and Kinross Council;</w:t>
      </w:r>
    </w:p>
    <w:p w14:paraId="3B7DBB83" w14:textId="77777777" w:rsidR="00B23B31" w:rsidRPr="00C15FD0" w:rsidRDefault="00B23B31" w:rsidP="00715488">
      <w:pPr>
        <w:ind w:left="645"/>
        <w:jc w:val="both"/>
        <w:rPr>
          <w:rFonts w:ascii="Arial" w:hAnsi="Arial" w:cs="Arial"/>
          <w:sz w:val="16"/>
          <w:szCs w:val="16"/>
        </w:rPr>
      </w:pPr>
    </w:p>
    <w:p w14:paraId="618F5440"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cycle track</w:t>
      </w:r>
      <w:r w:rsidRPr="00C15FD0">
        <w:rPr>
          <w:rFonts w:ascii="Arial" w:hAnsi="Arial" w:cs="Arial"/>
          <w:sz w:val="22"/>
          <w:szCs w:val="22"/>
        </w:rPr>
        <w:t>” means a way over which the public have a right of way on pedal cycles which are motor vehicles within the meaning of the Roads (Scotland) Act 1984 with or without a right of way on foot;</w:t>
      </w:r>
    </w:p>
    <w:p w14:paraId="529FF5EA" w14:textId="77777777" w:rsidR="00B23B31" w:rsidRPr="00C15FD0" w:rsidRDefault="00B23B31" w:rsidP="00715488">
      <w:pPr>
        <w:ind w:left="645"/>
        <w:jc w:val="both"/>
        <w:rPr>
          <w:rFonts w:ascii="Arial" w:hAnsi="Arial" w:cs="Arial"/>
          <w:sz w:val="16"/>
          <w:szCs w:val="16"/>
        </w:rPr>
      </w:pPr>
    </w:p>
    <w:p w14:paraId="5DA9E39A"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footpath</w:t>
      </w:r>
      <w:r w:rsidRPr="00C15FD0">
        <w:rPr>
          <w:rFonts w:ascii="Arial" w:hAnsi="Arial" w:cs="Arial"/>
          <w:sz w:val="22"/>
          <w:szCs w:val="22"/>
        </w:rPr>
        <w:t>” means a way not associating with a carriageway over which the public have a right of way on foot only;</w:t>
      </w:r>
    </w:p>
    <w:p w14:paraId="598D83BA" w14:textId="77777777" w:rsidR="00B23B31" w:rsidRPr="00C15FD0" w:rsidRDefault="00B23B31" w:rsidP="00715488">
      <w:pPr>
        <w:ind w:left="645"/>
        <w:jc w:val="both"/>
        <w:rPr>
          <w:rFonts w:ascii="Arial" w:hAnsi="Arial" w:cs="Arial"/>
          <w:sz w:val="16"/>
          <w:szCs w:val="16"/>
        </w:rPr>
      </w:pPr>
    </w:p>
    <w:p w14:paraId="25036F48"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footway</w:t>
      </w:r>
      <w:r w:rsidRPr="00C15FD0">
        <w:rPr>
          <w:rFonts w:ascii="Arial" w:hAnsi="Arial" w:cs="Arial"/>
          <w:sz w:val="22"/>
          <w:szCs w:val="22"/>
        </w:rPr>
        <w:t>” means a way of associating with a carriageway over which the public have a right of way on foot only;</w:t>
      </w:r>
    </w:p>
    <w:p w14:paraId="0FD0E88A" w14:textId="77777777" w:rsidR="00B23B31" w:rsidRPr="00C15FD0" w:rsidRDefault="00B23B31" w:rsidP="00715488">
      <w:pPr>
        <w:ind w:left="645"/>
        <w:jc w:val="both"/>
        <w:rPr>
          <w:rFonts w:ascii="Arial" w:hAnsi="Arial" w:cs="Arial"/>
          <w:sz w:val="16"/>
          <w:szCs w:val="16"/>
        </w:rPr>
      </w:pPr>
    </w:p>
    <w:p w14:paraId="5C759F44"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cycle</w:t>
      </w:r>
      <w:r w:rsidRPr="00C15FD0">
        <w:rPr>
          <w:rFonts w:ascii="Arial" w:hAnsi="Arial" w:cs="Arial"/>
          <w:sz w:val="22"/>
          <w:szCs w:val="22"/>
        </w:rPr>
        <w:t>” means a bicycle, a tricycle or cycle having four or more wheels, not being in any case a motor vehicle;</w:t>
      </w:r>
    </w:p>
    <w:p w14:paraId="276BE931" w14:textId="77777777" w:rsidR="00B23B31" w:rsidRPr="00C15FD0" w:rsidRDefault="00B23B31" w:rsidP="00715488">
      <w:pPr>
        <w:ind w:left="645"/>
        <w:jc w:val="both"/>
        <w:rPr>
          <w:rFonts w:ascii="Arial" w:hAnsi="Arial" w:cs="Arial"/>
          <w:sz w:val="16"/>
          <w:szCs w:val="16"/>
        </w:rPr>
      </w:pPr>
    </w:p>
    <w:p w14:paraId="71DDCF72"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vehicle</w:t>
      </w:r>
      <w:r w:rsidRPr="00C15FD0">
        <w:rPr>
          <w:rFonts w:ascii="Arial" w:hAnsi="Arial" w:cs="Arial"/>
          <w:sz w:val="22"/>
          <w:szCs w:val="22"/>
        </w:rPr>
        <w:t>” means a vehicle of any description and includes a machine or implement of any kind drawn or propelled along roads whether by animal or mechanical power;</w:t>
      </w:r>
    </w:p>
    <w:p w14:paraId="656C2FAA" w14:textId="77777777" w:rsidR="00B23B31" w:rsidRPr="00C15FD0" w:rsidRDefault="00B23B31" w:rsidP="00715488">
      <w:pPr>
        <w:ind w:left="645"/>
        <w:jc w:val="both"/>
        <w:rPr>
          <w:rFonts w:ascii="Arial" w:hAnsi="Arial" w:cs="Arial"/>
          <w:sz w:val="16"/>
          <w:szCs w:val="16"/>
        </w:rPr>
      </w:pPr>
    </w:p>
    <w:p w14:paraId="026D724A" w14:textId="77777777" w:rsidR="00B23B31" w:rsidRPr="00C15FD0" w:rsidRDefault="00B23B31" w:rsidP="00715488">
      <w:pPr>
        <w:ind w:left="645"/>
        <w:jc w:val="both"/>
        <w:rPr>
          <w:rFonts w:ascii="Arial" w:hAnsi="Arial" w:cs="Arial"/>
          <w:sz w:val="22"/>
          <w:szCs w:val="22"/>
        </w:rPr>
      </w:pPr>
      <w:r w:rsidRPr="00C15FD0">
        <w:rPr>
          <w:rFonts w:ascii="Arial" w:hAnsi="Arial" w:cs="Arial"/>
          <w:sz w:val="22"/>
          <w:szCs w:val="22"/>
        </w:rPr>
        <w:t>“</w:t>
      </w:r>
      <w:r w:rsidRPr="00C15FD0">
        <w:rPr>
          <w:rFonts w:ascii="Arial" w:hAnsi="Arial" w:cs="Arial"/>
          <w:b/>
          <w:sz w:val="22"/>
          <w:szCs w:val="22"/>
        </w:rPr>
        <w:t>schedule</w:t>
      </w:r>
      <w:r w:rsidRPr="00C15FD0">
        <w:rPr>
          <w:rFonts w:ascii="Arial" w:hAnsi="Arial" w:cs="Arial"/>
          <w:sz w:val="22"/>
          <w:szCs w:val="22"/>
        </w:rPr>
        <w:t>” means the schedule to this Order.</w:t>
      </w:r>
    </w:p>
    <w:p w14:paraId="3BC63914" w14:textId="77777777" w:rsidR="00B23B31" w:rsidRPr="00C15FD0" w:rsidRDefault="00B23B31" w:rsidP="00715488">
      <w:pPr>
        <w:jc w:val="both"/>
        <w:rPr>
          <w:rFonts w:ascii="Arial" w:hAnsi="Arial" w:cs="Arial"/>
          <w:sz w:val="22"/>
          <w:szCs w:val="22"/>
        </w:rPr>
      </w:pPr>
    </w:p>
    <w:p w14:paraId="3E8896F3" w14:textId="77777777" w:rsidR="001A6B2D" w:rsidRPr="00C15FD0" w:rsidRDefault="001A6B2D" w:rsidP="00715488">
      <w:pPr>
        <w:pStyle w:val="Heading4"/>
        <w:jc w:val="both"/>
        <w:rPr>
          <w:rFonts w:cs="Arial"/>
          <w:szCs w:val="22"/>
        </w:rPr>
      </w:pPr>
    </w:p>
    <w:p w14:paraId="1913BB3A" w14:textId="77777777" w:rsidR="00B23B31" w:rsidRDefault="00B23B31" w:rsidP="008D05D7">
      <w:pPr>
        <w:pStyle w:val="Heading4"/>
        <w:rPr>
          <w:rFonts w:cs="Arial"/>
          <w:szCs w:val="22"/>
        </w:rPr>
      </w:pPr>
      <w:r w:rsidRPr="00C15FD0">
        <w:rPr>
          <w:rFonts w:cs="Arial"/>
          <w:szCs w:val="22"/>
        </w:rPr>
        <w:t>PART II</w:t>
      </w:r>
    </w:p>
    <w:p w14:paraId="66A093C7" w14:textId="77777777" w:rsidR="00C15FD0" w:rsidRPr="00C15FD0" w:rsidRDefault="00C15FD0" w:rsidP="00C15FD0"/>
    <w:p w14:paraId="65BC0E7C" w14:textId="77777777" w:rsidR="00B23B31" w:rsidRPr="00C15FD0" w:rsidRDefault="00B23B31" w:rsidP="00715488">
      <w:pPr>
        <w:pStyle w:val="Heading1"/>
        <w:jc w:val="both"/>
        <w:rPr>
          <w:rFonts w:cs="Arial"/>
          <w:sz w:val="22"/>
          <w:szCs w:val="22"/>
        </w:rPr>
      </w:pPr>
      <w:r w:rsidRPr="00C15FD0">
        <w:rPr>
          <w:rFonts w:cs="Arial"/>
          <w:sz w:val="22"/>
          <w:szCs w:val="22"/>
        </w:rPr>
        <w:t>Designation</w:t>
      </w:r>
    </w:p>
    <w:p w14:paraId="7A84A387" w14:textId="77777777" w:rsidR="00B23B31" w:rsidRPr="00C15FD0" w:rsidRDefault="00B23B31" w:rsidP="00715488">
      <w:pPr>
        <w:pStyle w:val="BodyText2"/>
        <w:numPr>
          <w:ilvl w:val="0"/>
          <w:numId w:val="10"/>
        </w:numPr>
        <w:ind w:hanging="720"/>
        <w:jc w:val="both"/>
        <w:rPr>
          <w:rFonts w:cs="Arial"/>
          <w:szCs w:val="22"/>
        </w:rPr>
      </w:pPr>
      <w:r w:rsidRPr="00C15FD0">
        <w:rPr>
          <w:rFonts w:cs="Arial"/>
          <w:szCs w:val="22"/>
        </w:rPr>
        <w:t xml:space="preserve">The lengths of roads specified in </w:t>
      </w:r>
      <w:r w:rsidR="003527C1" w:rsidRPr="00C15FD0">
        <w:rPr>
          <w:rFonts w:cs="Arial"/>
          <w:szCs w:val="22"/>
        </w:rPr>
        <w:t>the Schedule to this Order, shall become cycle tracks, the right of passage being exercisable on pedal cycle and foot only</w:t>
      </w:r>
      <w:r w:rsidR="00AE5CE7" w:rsidRPr="00C15FD0">
        <w:rPr>
          <w:rFonts w:cs="Arial"/>
          <w:szCs w:val="22"/>
        </w:rPr>
        <w:t>.</w:t>
      </w:r>
      <w:r w:rsidR="003527C1" w:rsidRPr="00C15FD0">
        <w:rPr>
          <w:rFonts w:cs="Arial"/>
          <w:szCs w:val="22"/>
        </w:rPr>
        <w:t xml:space="preserve"> </w:t>
      </w:r>
    </w:p>
    <w:p w14:paraId="4D82753E" w14:textId="77777777" w:rsidR="00B23B31" w:rsidRDefault="00B23B31" w:rsidP="00715488">
      <w:pPr>
        <w:jc w:val="both"/>
        <w:rPr>
          <w:rFonts w:ascii="Arial" w:hAnsi="Arial" w:cs="Arial"/>
          <w:sz w:val="22"/>
          <w:szCs w:val="22"/>
        </w:rPr>
      </w:pPr>
    </w:p>
    <w:p w14:paraId="0F1C8BBF" w14:textId="77777777" w:rsidR="00C15FD0" w:rsidRPr="00C15FD0" w:rsidRDefault="00C15FD0" w:rsidP="00715488">
      <w:pPr>
        <w:jc w:val="both"/>
        <w:rPr>
          <w:rFonts w:ascii="Arial" w:hAnsi="Arial" w:cs="Arial"/>
          <w:sz w:val="22"/>
          <w:szCs w:val="22"/>
        </w:rPr>
      </w:pPr>
    </w:p>
    <w:p w14:paraId="20D8A776" w14:textId="77777777" w:rsidR="00B23B31" w:rsidRPr="00C15FD0" w:rsidRDefault="00B23B31" w:rsidP="008D05D7">
      <w:pPr>
        <w:pStyle w:val="Heading2"/>
        <w:rPr>
          <w:rFonts w:cs="Arial"/>
          <w:sz w:val="22"/>
          <w:szCs w:val="22"/>
        </w:rPr>
      </w:pPr>
      <w:r w:rsidRPr="00C15FD0">
        <w:rPr>
          <w:rFonts w:cs="Arial"/>
          <w:sz w:val="22"/>
          <w:szCs w:val="22"/>
        </w:rPr>
        <w:t>PART III</w:t>
      </w:r>
    </w:p>
    <w:p w14:paraId="329D2ED6" w14:textId="77777777" w:rsidR="00B23B31" w:rsidRDefault="00B23B31" w:rsidP="008D05D7">
      <w:pPr>
        <w:pStyle w:val="Heading2"/>
        <w:rPr>
          <w:rFonts w:cs="Arial"/>
          <w:sz w:val="22"/>
          <w:szCs w:val="22"/>
        </w:rPr>
      </w:pPr>
      <w:r w:rsidRPr="00C15FD0">
        <w:rPr>
          <w:rFonts w:cs="Arial"/>
          <w:sz w:val="22"/>
          <w:szCs w:val="22"/>
        </w:rPr>
        <w:t>EXEMPTIONS</w:t>
      </w:r>
    </w:p>
    <w:p w14:paraId="1A28A6AA" w14:textId="77777777" w:rsidR="00C15FD0" w:rsidRPr="00C15FD0" w:rsidRDefault="00C15FD0" w:rsidP="00C15FD0"/>
    <w:p w14:paraId="3F98E418" w14:textId="77777777" w:rsidR="00B23B31" w:rsidRPr="00C15FD0" w:rsidRDefault="00B23B31" w:rsidP="00715488">
      <w:pPr>
        <w:pStyle w:val="Heading1"/>
        <w:jc w:val="both"/>
        <w:rPr>
          <w:rFonts w:cs="Arial"/>
          <w:sz w:val="22"/>
          <w:szCs w:val="22"/>
        </w:rPr>
      </w:pPr>
      <w:r w:rsidRPr="00C15FD0">
        <w:rPr>
          <w:rFonts w:cs="Arial"/>
          <w:sz w:val="22"/>
          <w:szCs w:val="22"/>
        </w:rPr>
        <w:t>From Driving Prohibition</w:t>
      </w:r>
    </w:p>
    <w:p w14:paraId="677348F4" w14:textId="77777777" w:rsidR="00B23B31" w:rsidRPr="00C15FD0" w:rsidRDefault="00B23B31" w:rsidP="008D05D7">
      <w:pPr>
        <w:numPr>
          <w:ilvl w:val="0"/>
          <w:numId w:val="11"/>
        </w:numPr>
        <w:ind w:hanging="720"/>
        <w:jc w:val="both"/>
        <w:rPr>
          <w:rFonts w:ascii="Arial" w:hAnsi="Arial" w:cs="Arial"/>
          <w:sz w:val="22"/>
          <w:szCs w:val="22"/>
        </w:rPr>
      </w:pPr>
      <w:r w:rsidRPr="00C15FD0">
        <w:rPr>
          <w:rFonts w:ascii="Arial" w:hAnsi="Arial" w:cs="Arial"/>
          <w:sz w:val="22"/>
          <w:szCs w:val="22"/>
        </w:rPr>
        <w:t xml:space="preserve">Nothing in </w:t>
      </w:r>
      <w:r w:rsidR="008D05D7" w:rsidRPr="00C15FD0">
        <w:rPr>
          <w:rFonts w:ascii="Arial" w:hAnsi="Arial" w:cs="Arial"/>
          <w:sz w:val="22"/>
          <w:szCs w:val="22"/>
        </w:rPr>
        <w:t xml:space="preserve">Part II 1. </w:t>
      </w:r>
      <w:r w:rsidRPr="00C15FD0">
        <w:rPr>
          <w:rFonts w:ascii="Arial" w:hAnsi="Arial" w:cs="Arial"/>
          <w:sz w:val="22"/>
          <w:szCs w:val="22"/>
        </w:rPr>
        <w:t>hereof shall prevent any person from causing or permitting any vehicle to be driven in any of the lengths of roads specified in the Schedule hereto if the vehicle is any other vehicle being used for Police, Fire Brigade or Ambulance emergency purposes or is a motor vehicle in the service of a Local Authority and is being used in pursuance of statutory powers and duties, including the cleansing, maintenance improvement of the cycle track or its verges or the maintenance or alteration of any structure or other work situated therein.</w:t>
      </w:r>
    </w:p>
    <w:p w14:paraId="4CC2A97B" w14:textId="77777777" w:rsidR="00B23B31" w:rsidRPr="00C15FD0" w:rsidRDefault="00B23B31" w:rsidP="00715488">
      <w:pPr>
        <w:jc w:val="both"/>
        <w:rPr>
          <w:rFonts w:ascii="Arial" w:hAnsi="Arial" w:cs="Arial"/>
          <w:sz w:val="22"/>
          <w:szCs w:val="22"/>
        </w:rPr>
      </w:pPr>
    </w:p>
    <w:p w14:paraId="62ECC2A7" w14:textId="74309A56" w:rsidR="008D05D7" w:rsidRPr="00C15FD0" w:rsidRDefault="008D05D7" w:rsidP="008D05D7">
      <w:pPr>
        <w:jc w:val="both"/>
        <w:rPr>
          <w:rFonts w:ascii="Arial" w:hAnsi="Arial" w:cs="Arial"/>
          <w:sz w:val="22"/>
          <w:szCs w:val="22"/>
        </w:rPr>
      </w:pPr>
      <w:r w:rsidRPr="00C15FD0">
        <w:rPr>
          <w:rFonts w:ascii="Arial" w:hAnsi="Arial" w:cs="Arial"/>
          <w:sz w:val="22"/>
          <w:szCs w:val="22"/>
        </w:rPr>
        <w:lastRenderedPageBreak/>
        <w:t xml:space="preserve">SIGNED and the COMMON SEAL of the COUNCIL hereto AFFIXED at PERTH on the </w:t>
      </w:r>
      <w:r w:rsidR="00C15FD0">
        <w:rPr>
          <w:rFonts w:ascii="Arial" w:hAnsi="Arial" w:cs="Arial"/>
          <w:sz w:val="22"/>
          <w:szCs w:val="22"/>
        </w:rPr>
        <w:t>………………………..</w:t>
      </w:r>
      <w:r w:rsidR="00FD2350" w:rsidRPr="00C15FD0">
        <w:rPr>
          <w:rFonts w:ascii="Arial" w:hAnsi="Arial" w:cs="Arial"/>
          <w:sz w:val="22"/>
          <w:szCs w:val="22"/>
        </w:rPr>
        <w:t xml:space="preserve"> </w:t>
      </w:r>
      <w:r w:rsidRPr="00C15FD0">
        <w:rPr>
          <w:rFonts w:ascii="Arial" w:hAnsi="Arial" w:cs="Arial"/>
          <w:sz w:val="22"/>
          <w:szCs w:val="22"/>
        </w:rPr>
        <w:t xml:space="preserve">day of </w:t>
      </w:r>
      <w:r w:rsidR="00C15FD0">
        <w:rPr>
          <w:rFonts w:ascii="Arial" w:hAnsi="Arial" w:cs="Arial"/>
          <w:sz w:val="22"/>
          <w:szCs w:val="22"/>
        </w:rPr>
        <w:t xml:space="preserve">………………………… </w:t>
      </w:r>
      <w:r w:rsidRPr="00C15FD0">
        <w:rPr>
          <w:rFonts w:ascii="Arial" w:hAnsi="Arial" w:cs="Arial"/>
          <w:sz w:val="22"/>
          <w:szCs w:val="22"/>
        </w:rPr>
        <w:t>TWO THOUSAND AND</w:t>
      </w:r>
      <w:r w:rsidR="00C15FD0">
        <w:rPr>
          <w:rFonts w:ascii="Arial" w:hAnsi="Arial" w:cs="Arial"/>
          <w:sz w:val="22"/>
          <w:szCs w:val="22"/>
        </w:rPr>
        <w:t xml:space="preserve"> ………………….</w:t>
      </w:r>
    </w:p>
    <w:p w14:paraId="2FF45AE2" w14:textId="77777777" w:rsidR="008D05D7" w:rsidRPr="00C15FD0" w:rsidRDefault="008D05D7" w:rsidP="008D05D7">
      <w:pPr>
        <w:jc w:val="both"/>
        <w:rPr>
          <w:rFonts w:ascii="Arial" w:hAnsi="Arial" w:cs="Arial"/>
          <w:sz w:val="22"/>
          <w:szCs w:val="22"/>
        </w:rPr>
      </w:pPr>
    </w:p>
    <w:p w14:paraId="4C4F5E40" w14:textId="77777777" w:rsidR="008D05D7" w:rsidRPr="00C15FD0" w:rsidRDefault="008D05D7" w:rsidP="008D05D7">
      <w:pPr>
        <w:jc w:val="both"/>
        <w:rPr>
          <w:rFonts w:ascii="Arial" w:hAnsi="Arial" w:cs="Arial"/>
          <w:sz w:val="22"/>
          <w:szCs w:val="22"/>
        </w:rPr>
      </w:pPr>
    </w:p>
    <w:p w14:paraId="6E4C2127" w14:textId="77777777" w:rsidR="008D05D7" w:rsidRPr="00C15FD0" w:rsidRDefault="008D05D7" w:rsidP="008D05D7">
      <w:pPr>
        <w:jc w:val="center"/>
        <w:rPr>
          <w:rFonts w:ascii="Arial" w:hAnsi="Arial" w:cs="Arial"/>
          <w:b/>
          <w:sz w:val="22"/>
          <w:szCs w:val="22"/>
        </w:rPr>
      </w:pPr>
    </w:p>
    <w:p w14:paraId="79A0B5AC" w14:textId="77777777" w:rsidR="008D05D7" w:rsidRPr="00C15FD0" w:rsidRDefault="008D05D7" w:rsidP="008D05D7">
      <w:pPr>
        <w:jc w:val="right"/>
        <w:rPr>
          <w:rFonts w:ascii="Arial" w:hAnsi="Arial" w:cs="Arial"/>
          <w:sz w:val="22"/>
          <w:szCs w:val="22"/>
        </w:rPr>
      </w:pPr>
      <w:r w:rsidRPr="00C15FD0">
        <w:rPr>
          <w:rFonts w:ascii="Arial" w:hAnsi="Arial" w:cs="Arial"/>
          <w:sz w:val="22"/>
          <w:szCs w:val="22"/>
        </w:rPr>
        <w:t>………………………………………….</w:t>
      </w:r>
    </w:p>
    <w:p w14:paraId="256685E4" w14:textId="6C4BD9DB" w:rsidR="008D05D7" w:rsidRPr="00C15FD0" w:rsidRDefault="008D05D7" w:rsidP="008D05D7">
      <w:pPr>
        <w:jc w:val="right"/>
        <w:rPr>
          <w:rFonts w:ascii="Arial" w:hAnsi="Arial" w:cs="Arial"/>
          <w:sz w:val="22"/>
          <w:szCs w:val="22"/>
        </w:rPr>
      </w:pPr>
      <w:r w:rsidRPr="00C15FD0">
        <w:rPr>
          <w:rFonts w:ascii="Arial" w:hAnsi="Arial" w:cs="Arial"/>
          <w:sz w:val="22"/>
          <w:szCs w:val="22"/>
        </w:rPr>
        <w:t xml:space="preserve">Head of Legal </w:t>
      </w:r>
      <w:r w:rsidR="00C15FD0">
        <w:rPr>
          <w:rFonts w:ascii="Arial" w:hAnsi="Arial" w:cs="Arial"/>
          <w:sz w:val="22"/>
          <w:szCs w:val="22"/>
        </w:rPr>
        <w:t xml:space="preserve">&amp; Governance </w:t>
      </w:r>
      <w:r w:rsidRPr="00C15FD0">
        <w:rPr>
          <w:rFonts w:ascii="Arial" w:hAnsi="Arial" w:cs="Arial"/>
          <w:sz w:val="22"/>
          <w:szCs w:val="22"/>
        </w:rPr>
        <w:t>Services</w:t>
      </w:r>
    </w:p>
    <w:p w14:paraId="692B3FC9" w14:textId="77777777" w:rsidR="008D05D7" w:rsidRPr="00C15FD0" w:rsidRDefault="008D05D7" w:rsidP="008D05D7">
      <w:pPr>
        <w:rPr>
          <w:rFonts w:ascii="Arial" w:hAnsi="Arial" w:cs="Arial"/>
          <w:sz w:val="22"/>
          <w:szCs w:val="22"/>
        </w:rPr>
      </w:pPr>
    </w:p>
    <w:p w14:paraId="3B3AF88F" w14:textId="77777777" w:rsidR="005056EA" w:rsidRPr="00C15FD0" w:rsidRDefault="005056EA" w:rsidP="008D05D7">
      <w:pPr>
        <w:rPr>
          <w:rFonts w:ascii="Arial" w:hAnsi="Arial" w:cs="Arial"/>
          <w:sz w:val="22"/>
          <w:szCs w:val="22"/>
        </w:rPr>
      </w:pPr>
    </w:p>
    <w:p w14:paraId="605E470F" w14:textId="77777777" w:rsidR="005056EA" w:rsidRPr="00C15FD0" w:rsidRDefault="005056EA" w:rsidP="008D05D7">
      <w:pPr>
        <w:rPr>
          <w:rFonts w:ascii="Arial" w:hAnsi="Arial" w:cs="Arial"/>
          <w:sz w:val="22"/>
          <w:szCs w:val="22"/>
        </w:rPr>
      </w:pPr>
    </w:p>
    <w:p w14:paraId="1BD904BC" w14:textId="77777777" w:rsidR="005056EA" w:rsidRPr="00C15FD0" w:rsidRDefault="005056EA" w:rsidP="008D05D7">
      <w:pPr>
        <w:rPr>
          <w:rFonts w:ascii="Arial" w:hAnsi="Arial" w:cs="Arial"/>
          <w:sz w:val="22"/>
          <w:szCs w:val="22"/>
        </w:rPr>
      </w:pPr>
    </w:p>
    <w:p w14:paraId="6F97648E" w14:textId="77777777" w:rsidR="005056EA" w:rsidRPr="00C15FD0" w:rsidRDefault="005056EA" w:rsidP="008D05D7">
      <w:pPr>
        <w:rPr>
          <w:rFonts w:ascii="Arial" w:hAnsi="Arial" w:cs="Arial"/>
          <w:sz w:val="22"/>
          <w:szCs w:val="22"/>
        </w:rPr>
      </w:pPr>
    </w:p>
    <w:p w14:paraId="1DF987A3" w14:textId="77777777" w:rsidR="005056EA" w:rsidRPr="00C15FD0" w:rsidRDefault="005056EA" w:rsidP="008D05D7">
      <w:pPr>
        <w:rPr>
          <w:rFonts w:ascii="Arial" w:hAnsi="Arial" w:cs="Arial"/>
          <w:sz w:val="22"/>
          <w:szCs w:val="22"/>
        </w:rPr>
        <w:sectPr w:rsidR="005056EA" w:rsidRPr="00C15FD0" w:rsidSect="00C15FD0">
          <w:pgSz w:w="11906" w:h="16838"/>
          <w:pgMar w:top="720" w:right="720" w:bottom="720" w:left="720" w:header="720" w:footer="720" w:gutter="0"/>
          <w:cols w:space="720"/>
          <w:docGrid w:linePitch="272"/>
        </w:sectPr>
      </w:pPr>
    </w:p>
    <w:p w14:paraId="11191AE8" w14:textId="77777777" w:rsidR="00C15FD0" w:rsidRDefault="00B85675" w:rsidP="008D05D7">
      <w:pPr>
        <w:jc w:val="center"/>
        <w:rPr>
          <w:rFonts w:ascii="Arial" w:hAnsi="Arial" w:cs="Arial"/>
          <w:b/>
          <w:sz w:val="22"/>
          <w:szCs w:val="22"/>
        </w:rPr>
      </w:pPr>
      <w:r w:rsidRPr="00C15FD0">
        <w:rPr>
          <w:rFonts w:ascii="Arial" w:hAnsi="Arial" w:cs="Arial"/>
          <w:b/>
          <w:sz w:val="22"/>
          <w:szCs w:val="22"/>
        </w:rPr>
        <w:lastRenderedPageBreak/>
        <w:t>PERTH AND KINROSS COUNCIL (</w:t>
      </w:r>
      <w:r w:rsidR="00637929" w:rsidRPr="00C15FD0">
        <w:rPr>
          <w:rFonts w:ascii="Arial" w:hAnsi="Arial" w:cs="Arial"/>
          <w:b/>
          <w:sz w:val="22"/>
          <w:szCs w:val="22"/>
        </w:rPr>
        <w:t>MONCUR ROAD</w:t>
      </w:r>
      <w:r w:rsidR="00C15FD0">
        <w:rPr>
          <w:rFonts w:ascii="Arial" w:hAnsi="Arial" w:cs="Arial"/>
          <w:b/>
          <w:sz w:val="22"/>
          <w:szCs w:val="22"/>
        </w:rPr>
        <w:t>, INCHTURE)</w:t>
      </w:r>
    </w:p>
    <w:p w14:paraId="08D528FF" w14:textId="07F3418E" w:rsidR="00C32741" w:rsidRDefault="00B85675" w:rsidP="008D05D7">
      <w:pPr>
        <w:jc w:val="center"/>
        <w:rPr>
          <w:rFonts w:ascii="Arial" w:hAnsi="Arial" w:cs="Arial"/>
          <w:b/>
          <w:sz w:val="22"/>
          <w:szCs w:val="22"/>
        </w:rPr>
      </w:pPr>
      <w:r w:rsidRPr="00C15FD0">
        <w:rPr>
          <w:rFonts w:ascii="Arial" w:hAnsi="Arial" w:cs="Arial"/>
          <w:b/>
          <w:sz w:val="22"/>
          <w:szCs w:val="22"/>
        </w:rPr>
        <w:t>(RE-DETERMINATION OF MEANS OF EXERCISE OF PUB</w:t>
      </w:r>
      <w:r w:rsidR="00C15FD0">
        <w:rPr>
          <w:rFonts w:ascii="Arial" w:hAnsi="Arial" w:cs="Arial"/>
          <w:b/>
          <w:sz w:val="22"/>
          <w:szCs w:val="22"/>
        </w:rPr>
        <w:t>LIC RIGHT OF PASSAGE) ORDER 20X</w:t>
      </w:r>
      <w:r w:rsidR="00D47E24" w:rsidRPr="00C15FD0">
        <w:rPr>
          <w:rFonts w:ascii="Arial" w:hAnsi="Arial" w:cs="Arial"/>
          <w:b/>
          <w:sz w:val="22"/>
          <w:szCs w:val="22"/>
        </w:rPr>
        <w:t>X</w:t>
      </w:r>
    </w:p>
    <w:p w14:paraId="5C56C5E8" w14:textId="77777777" w:rsidR="00C15FD0" w:rsidRPr="00C15FD0" w:rsidRDefault="00C15FD0" w:rsidP="008D05D7">
      <w:pPr>
        <w:jc w:val="center"/>
        <w:rPr>
          <w:rFonts w:ascii="Arial" w:hAnsi="Arial" w:cs="Arial"/>
          <w:b/>
          <w:sz w:val="22"/>
          <w:szCs w:val="22"/>
        </w:rPr>
      </w:pPr>
    </w:p>
    <w:p w14:paraId="74927BA0" w14:textId="77777777" w:rsidR="00B23B31" w:rsidRPr="00C15FD0" w:rsidRDefault="00B23B31" w:rsidP="008D05D7">
      <w:pPr>
        <w:jc w:val="center"/>
        <w:rPr>
          <w:rFonts w:ascii="Arial" w:hAnsi="Arial" w:cs="Arial"/>
          <w:b/>
          <w:sz w:val="22"/>
          <w:szCs w:val="22"/>
        </w:rPr>
      </w:pPr>
      <w:r w:rsidRPr="00C15FD0">
        <w:rPr>
          <w:rFonts w:ascii="Arial" w:hAnsi="Arial" w:cs="Arial"/>
          <w:b/>
          <w:sz w:val="22"/>
          <w:szCs w:val="22"/>
        </w:rPr>
        <w:t>SCHEDULE</w:t>
      </w:r>
    </w:p>
    <w:p w14:paraId="329DA3C9" w14:textId="77777777" w:rsidR="00B23B31" w:rsidRPr="00C15FD0" w:rsidRDefault="00B23B31" w:rsidP="00715488">
      <w:pPr>
        <w:jc w:val="both"/>
        <w:rPr>
          <w:rFonts w:ascii="Arial" w:hAnsi="Arial" w:cs="Arial"/>
          <w:b/>
          <w:sz w:val="22"/>
          <w:szCs w:val="22"/>
        </w:rPr>
      </w:pPr>
    </w:p>
    <w:p w14:paraId="64A116D5" w14:textId="77777777" w:rsidR="00B23B31" w:rsidRPr="00C15FD0" w:rsidRDefault="00B23B31" w:rsidP="008D05D7">
      <w:pPr>
        <w:jc w:val="center"/>
        <w:rPr>
          <w:rFonts w:ascii="Arial" w:hAnsi="Arial" w:cs="Arial"/>
          <w:b/>
          <w:sz w:val="22"/>
          <w:szCs w:val="22"/>
        </w:rPr>
      </w:pPr>
      <w:r w:rsidRPr="00C15FD0">
        <w:rPr>
          <w:rFonts w:ascii="Arial" w:hAnsi="Arial" w:cs="Arial"/>
          <w:b/>
          <w:sz w:val="22"/>
          <w:szCs w:val="22"/>
        </w:rPr>
        <w:t>ROAD</w:t>
      </w:r>
      <w:r w:rsidR="00846368" w:rsidRPr="00C15FD0">
        <w:rPr>
          <w:rFonts w:ascii="Arial" w:hAnsi="Arial" w:cs="Arial"/>
          <w:b/>
          <w:sz w:val="22"/>
          <w:szCs w:val="22"/>
        </w:rPr>
        <w:t>S</w:t>
      </w:r>
      <w:r w:rsidRPr="00C15FD0">
        <w:rPr>
          <w:rFonts w:ascii="Arial" w:hAnsi="Arial" w:cs="Arial"/>
          <w:b/>
          <w:sz w:val="22"/>
          <w:szCs w:val="22"/>
        </w:rPr>
        <w:t xml:space="preserve"> OVER WHICH MEANS OF EXERCISE OF PUBLIC RIGHT OF PASSAGE IS TO BE DETERMINED</w:t>
      </w:r>
    </w:p>
    <w:p w14:paraId="12F5C7CB" w14:textId="77777777" w:rsidR="003B70D5" w:rsidRPr="00C15FD0" w:rsidRDefault="003B70D5" w:rsidP="00715488">
      <w:pPr>
        <w:jc w:val="both"/>
        <w:rPr>
          <w:rFonts w:ascii="Arial" w:hAnsi="Arial" w:cs="Arial"/>
          <w:b/>
          <w:sz w:val="22"/>
          <w:szCs w:val="22"/>
        </w:rPr>
      </w:pPr>
    </w:p>
    <w:p w14:paraId="79FE6520" w14:textId="77777777" w:rsidR="002563F1" w:rsidRPr="00C15FD0" w:rsidRDefault="002563F1" w:rsidP="00715488">
      <w:pPr>
        <w:jc w:val="both"/>
        <w:rPr>
          <w:rFonts w:ascii="Arial" w:hAnsi="Arial" w:cs="Arial"/>
          <w:sz w:val="22"/>
          <w:szCs w:val="22"/>
        </w:rPr>
      </w:pPr>
    </w:p>
    <w:p w14:paraId="2F7A672D" w14:textId="77777777" w:rsidR="00CF71E6" w:rsidRPr="00C15FD0" w:rsidRDefault="00637929" w:rsidP="00C15FD0">
      <w:pPr>
        <w:pStyle w:val="BodyTextIndent3"/>
        <w:numPr>
          <w:ilvl w:val="0"/>
          <w:numId w:val="13"/>
        </w:numPr>
        <w:tabs>
          <w:tab w:val="left" w:pos="567"/>
        </w:tabs>
        <w:ind w:hanging="1140"/>
        <w:jc w:val="both"/>
        <w:rPr>
          <w:rFonts w:cs="Arial"/>
          <w:b/>
          <w:szCs w:val="22"/>
        </w:rPr>
      </w:pPr>
      <w:r w:rsidRPr="00C15FD0">
        <w:rPr>
          <w:rFonts w:cs="Arial"/>
          <w:b/>
          <w:szCs w:val="22"/>
        </w:rPr>
        <w:t>Moncur Road, Inchture</w:t>
      </w:r>
    </w:p>
    <w:p w14:paraId="05D4E837" w14:textId="77777777" w:rsidR="00D47E24" w:rsidRPr="00C15FD0" w:rsidRDefault="000C1458" w:rsidP="00C15FD0">
      <w:pPr>
        <w:pStyle w:val="BodyTextIndent3"/>
        <w:tabs>
          <w:tab w:val="left" w:pos="1134"/>
        </w:tabs>
        <w:ind w:left="567"/>
        <w:jc w:val="both"/>
        <w:rPr>
          <w:rFonts w:cs="Arial"/>
          <w:szCs w:val="22"/>
        </w:rPr>
      </w:pPr>
      <w:r w:rsidRPr="00C15FD0">
        <w:rPr>
          <w:rFonts w:cs="Arial"/>
          <w:szCs w:val="22"/>
        </w:rPr>
        <w:t xml:space="preserve">Footway on the </w:t>
      </w:r>
      <w:r w:rsidR="00637929" w:rsidRPr="00C15FD0">
        <w:rPr>
          <w:rFonts w:cs="Arial"/>
          <w:szCs w:val="22"/>
        </w:rPr>
        <w:t>southeast side of Moncur Road from a point 70 metres or thereby northeast of the junction with Main Street northeastwards to a point 15 metres or thereby southwest of the junction with Orchard Way, a distance of 180 metres or thereby.</w:t>
      </w:r>
    </w:p>
    <w:p w14:paraId="1B13028B" w14:textId="77777777" w:rsidR="00B23B31" w:rsidRPr="00C15FD0" w:rsidRDefault="00B23B31" w:rsidP="00715488">
      <w:pPr>
        <w:jc w:val="both"/>
        <w:rPr>
          <w:rFonts w:ascii="Arial" w:hAnsi="Arial" w:cs="Arial"/>
          <w:sz w:val="22"/>
          <w:szCs w:val="22"/>
        </w:rPr>
      </w:pPr>
    </w:p>
    <w:p w14:paraId="43555C0C" w14:textId="4B0ED23D" w:rsidR="00847337" w:rsidRPr="00C15FD0" w:rsidRDefault="00847337" w:rsidP="00715488">
      <w:pPr>
        <w:pStyle w:val="BodyText2"/>
        <w:jc w:val="both"/>
        <w:rPr>
          <w:rFonts w:cs="Arial"/>
          <w:szCs w:val="22"/>
        </w:rPr>
      </w:pPr>
      <w:r w:rsidRPr="00C15FD0">
        <w:rPr>
          <w:rFonts w:cs="Arial"/>
          <w:szCs w:val="22"/>
        </w:rPr>
        <w:t>All as the said areas are delineated and sawtooth hatched on the plan annexed to this Order.</w:t>
      </w:r>
    </w:p>
    <w:p w14:paraId="3CB91220" w14:textId="77777777" w:rsidR="00B23B31" w:rsidRPr="00C15FD0" w:rsidRDefault="00B23B31" w:rsidP="00715488">
      <w:pPr>
        <w:jc w:val="both"/>
        <w:rPr>
          <w:rFonts w:ascii="Arial" w:hAnsi="Arial" w:cs="Arial"/>
          <w:sz w:val="22"/>
          <w:szCs w:val="22"/>
        </w:rPr>
      </w:pPr>
    </w:p>
    <w:p w14:paraId="22F92055" w14:textId="77777777" w:rsidR="00CE7F5F" w:rsidRPr="00C15FD0" w:rsidRDefault="00CE7F5F" w:rsidP="00CE7F5F">
      <w:pPr>
        <w:jc w:val="center"/>
        <w:rPr>
          <w:rFonts w:ascii="Arial" w:hAnsi="Arial" w:cs="Arial"/>
          <w:b/>
          <w:sz w:val="22"/>
          <w:szCs w:val="22"/>
          <w:u w:val="single"/>
        </w:rPr>
      </w:pPr>
      <w:r w:rsidRPr="00C15FD0">
        <w:rPr>
          <w:rFonts w:ascii="Arial" w:hAnsi="Arial" w:cs="Arial"/>
          <w:sz w:val="22"/>
          <w:szCs w:val="22"/>
        </w:rPr>
        <w:br w:type="page"/>
      </w:r>
      <w:r w:rsidRPr="00C15FD0">
        <w:rPr>
          <w:rFonts w:ascii="Arial" w:hAnsi="Arial" w:cs="Arial"/>
          <w:b/>
          <w:sz w:val="22"/>
          <w:szCs w:val="22"/>
          <w:u w:val="single"/>
        </w:rPr>
        <w:lastRenderedPageBreak/>
        <w:t>Council Reasons</w:t>
      </w:r>
    </w:p>
    <w:p w14:paraId="4A5A1407" w14:textId="77777777" w:rsidR="00CE7F5F" w:rsidRPr="00C15FD0" w:rsidRDefault="00CE7F5F" w:rsidP="00CE7F5F">
      <w:pPr>
        <w:jc w:val="center"/>
        <w:rPr>
          <w:rFonts w:ascii="Arial" w:hAnsi="Arial" w:cs="Arial"/>
          <w:b/>
          <w:sz w:val="22"/>
          <w:szCs w:val="22"/>
          <w:u w:val="single"/>
        </w:rPr>
      </w:pPr>
    </w:p>
    <w:p w14:paraId="7CBF1E64" w14:textId="12A44DC6" w:rsidR="00CE7F5F" w:rsidRPr="00C15FD0" w:rsidRDefault="00CE7F5F" w:rsidP="00C15FD0">
      <w:pPr>
        <w:jc w:val="both"/>
        <w:rPr>
          <w:rFonts w:ascii="Arial" w:hAnsi="Arial" w:cs="Arial"/>
          <w:sz w:val="22"/>
          <w:szCs w:val="22"/>
        </w:rPr>
      </w:pPr>
      <w:r w:rsidRPr="00C15FD0">
        <w:rPr>
          <w:rFonts w:ascii="Arial" w:hAnsi="Arial" w:cs="Arial"/>
          <w:sz w:val="22"/>
          <w:szCs w:val="22"/>
        </w:rPr>
        <w:t>In accordance with Council Policy of providing facilities to encourage cycling</w:t>
      </w:r>
      <w:r w:rsidR="00FB1571">
        <w:rPr>
          <w:rFonts w:ascii="Arial" w:hAnsi="Arial" w:cs="Arial"/>
          <w:sz w:val="22"/>
          <w:szCs w:val="22"/>
        </w:rPr>
        <w:t>,</w:t>
      </w:r>
      <w:r w:rsidRPr="00C15FD0">
        <w:rPr>
          <w:rFonts w:ascii="Arial" w:hAnsi="Arial" w:cs="Arial"/>
          <w:sz w:val="22"/>
          <w:szCs w:val="22"/>
        </w:rPr>
        <w:t xml:space="preserve"> a Cycle Route within </w:t>
      </w:r>
      <w:r w:rsidR="00637929" w:rsidRPr="00C15FD0">
        <w:rPr>
          <w:rFonts w:ascii="Arial" w:hAnsi="Arial" w:cs="Arial"/>
          <w:sz w:val="22"/>
          <w:szCs w:val="22"/>
        </w:rPr>
        <w:t>Inchture</w:t>
      </w:r>
      <w:r w:rsidRPr="00C15FD0">
        <w:rPr>
          <w:rFonts w:ascii="Arial" w:hAnsi="Arial" w:cs="Arial"/>
          <w:sz w:val="22"/>
          <w:szCs w:val="22"/>
        </w:rPr>
        <w:t xml:space="preserve"> is being created. The Redetermination of </w:t>
      </w:r>
      <w:r w:rsidR="00637929" w:rsidRPr="00C15FD0">
        <w:rPr>
          <w:rFonts w:ascii="Arial" w:hAnsi="Arial" w:cs="Arial"/>
          <w:sz w:val="22"/>
          <w:szCs w:val="22"/>
        </w:rPr>
        <w:t>this</w:t>
      </w:r>
      <w:r w:rsidRPr="00C15FD0">
        <w:rPr>
          <w:rFonts w:ascii="Arial" w:hAnsi="Arial" w:cs="Arial"/>
          <w:sz w:val="22"/>
          <w:szCs w:val="22"/>
        </w:rPr>
        <w:t xml:space="preserve"> section of footway at </w:t>
      </w:r>
      <w:r w:rsidR="00637929" w:rsidRPr="00C15FD0">
        <w:rPr>
          <w:rFonts w:ascii="Arial" w:hAnsi="Arial" w:cs="Arial"/>
          <w:sz w:val="22"/>
          <w:szCs w:val="22"/>
        </w:rPr>
        <w:t>Moncur Road</w:t>
      </w:r>
      <w:r w:rsidRPr="00C15FD0">
        <w:rPr>
          <w:rFonts w:ascii="Arial" w:hAnsi="Arial" w:cs="Arial"/>
          <w:sz w:val="22"/>
          <w:szCs w:val="22"/>
        </w:rPr>
        <w:t xml:space="preserve"> as a cycle track for use by both pedestrian and cyclists will allow a Cycle Route to be provided. </w:t>
      </w:r>
    </w:p>
    <w:p w14:paraId="4AFDD7F7" w14:textId="77777777" w:rsidR="00AD7E6A" w:rsidRPr="00C15FD0" w:rsidRDefault="00AD7E6A" w:rsidP="00C15FD0">
      <w:pPr>
        <w:jc w:val="both"/>
        <w:rPr>
          <w:rFonts w:ascii="Arial" w:hAnsi="Arial" w:cs="Arial"/>
          <w:sz w:val="22"/>
          <w:szCs w:val="22"/>
        </w:rPr>
      </w:pPr>
    </w:p>
    <w:sectPr w:rsidR="00AD7E6A" w:rsidRPr="00C15FD0" w:rsidSect="00C15FD0">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61D7" w14:textId="77777777" w:rsidR="00393C5F" w:rsidRDefault="00393C5F">
      <w:r>
        <w:separator/>
      </w:r>
    </w:p>
  </w:endnote>
  <w:endnote w:type="continuationSeparator" w:id="0">
    <w:p w14:paraId="0432FCB8" w14:textId="77777777" w:rsidR="00393C5F" w:rsidRDefault="0039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2FF77" w14:textId="77777777" w:rsidR="00393C5F" w:rsidRDefault="00393C5F">
      <w:r>
        <w:separator/>
      </w:r>
    </w:p>
  </w:footnote>
  <w:footnote w:type="continuationSeparator" w:id="0">
    <w:p w14:paraId="47B98F73" w14:textId="77777777" w:rsidR="00393C5F" w:rsidRDefault="00393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8BA"/>
    <w:multiLevelType w:val="singleLevel"/>
    <w:tmpl w:val="666CD9A2"/>
    <w:lvl w:ilvl="0">
      <w:start w:val="1"/>
      <w:numFmt w:val="decimal"/>
      <w:lvlText w:val="%1."/>
      <w:lvlJc w:val="left"/>
      <w:pPr>
        <w:tabs>
          <w:tab w:val="num" w:pos="360"/>
        </w:tabs>
        <w:ind w:left="360" w:hanging="360"/>
      </w:pPr>
      <w:rPr>
        <w:rFonts w:hint="default"/>
      </w:rPr>
    </w:lvl>
  </w:abstractNum>
  <w:abstractNum w:abstractNumId="1">
    <w:nsid w:val="211853E7"/>
    <w:multiLevelType w:val="singleLevel"/>
    <w:tmpl w:val="0598D3AC"/>
    <w:lvl w:ilvl="0">
      <w:start w:val="1"/>
      <w:numFmt w:val="decimal"/>
      <w:lvlText w:val="%1."/>
      <w:lvlJc w:val="left"/>
      <w:pPr>
        <w:tabs>
          <w:tab w:val="num" w:pos="645"/>
        </w:tabs>
        <w:ind w:left="645" w:hanging="645"/>
      </w:pPr>
      <w:rPr>
        <w:rFonts w:hint="default"/>
        <w:b/>
      </w:rPr>
    </w:lvl>
  </w:abstractNum>
  <w:abstractNum w:abstractNumId="2">
    <w:nsid w:val="271E66F9"/>
    <w:multiLevelType w:val="singleLevel"/>
    <w:tmpl w:val="BDFABDD6"/>
    <w:lvl w:ilvl="0">
      <w:start w:val="1"/>
      <w:numFmt w:val="decimal"/>
      <w:lvlText w:val="%1."/>
      <w:lvlJc w:val="left"/>
      <w:pPr>
        <w:tabs>
          <w:tab w:val="num" w:pos="360"/>
        </w:tabs>
        <w:ind w:left="360" w:hanging="360"/>
      </w:pPr>
      <w:rPr>
        <w:rFonts w:hint="default"/>
      </w:rPr>
    </w:lvl>
  </w:abstractNum>
  <w:abstractNum w:abstractNumId="3">
    <w:nsid w:val="27A93A16"/>
    <w:multiLevelType w:val="singleLevel"/>
    <w:tmpl w:val="CC627B94"/>
    <w:lvl w:ilvl="0">
      <w:start w:val="1"/>
      <w:numFmt w:val="decimal"/>
      <w:lvlText w:val="%1."/>
      <w:lvlJc w:val="left"/>
      <w:pPr>
        <w:tabs>
          <w:tab w:val="num" w:pos="645"/>
        </w:tabs>
        <w:ind w:left="645" w:hanging="645"/>
      </w:pPr>
      <w:rPr>
        <w:rFonts w:hint="default"/>
      </w:rPr>
    </w:lvl>
  </w:abstractNum>
  <w:abstractNum w:abstractNumId="4">
    <w:nsid w:val="2BF76226"/>
    <w:multiLevelType w:val="hybridMultilevel"/>
    <w:tmpl w:val="6AA474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1605D3"/>
    <w:multiLevelType w:val="singleLevel"/>
    <w:tmpl w:val="2CBEBEFC"/>
    <w:lvl w:ilvl="0">
      <w:start w:val="1"/>
      <w:numFmt w:val="lowerLetter"/>
      <w:lvlText w:val="%1)"/>
      <w:lvlJc w:val="left"/>
      <w:pPr>
        <w:tabs>
          <w:tab w:val="num" w:pos="360"/>
        </w:tabs>
        <w:ind w:left="360" w:hanging="360"/>
      </w:pPr>
    </w:lvl>
  </w:abstractNum>
  <w:abstractNum w:abstractNumId="6">
    <w:nsid w:val="37FA3A48"/>
    <w:multiLevelType w:val="hybridMultilevel"/>
    <w:tmpl w:val="027EDCF0"/>
    <w:lvl w:ilvl="0" w:tplc="9E20CDC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F671C00"/>
    <w:multiLevelType w:val="singleLevel"/>
    <w:tmpl w:val="1886466E"/>
    <w:lvl w:ilvl="0">
      <w:start w:val="4"/>
      <w:numFmt w:val="decimal"/>
      <w:lvlText w:val="%1."/>
      <w:lvlJc w:val="left"/>
      <w:pPr>
        <w:tabs>
          <w:tab w:val="num" w:pos="360"/>
        </w:tabs>
        <w:ind w:left="360" w:hanging="360"/>
      </w:pPr>
      <w:rPr>
        <w:rFonts w:hint="default"/>
      </w:rPr>
    </w:lvl>
  </w:abstractNum>
  <w:abstractNum w:abstractNumId="8">
    <w:nsid w:val="43670937"/>
    <w:multiLevelType w:val="singleLevel"/>
    <w:tmpl w:val="E00CAA2A"/>
    <w:lvl w:ilvl="0">
      <w:start w:val="3"/>
      <w:numFmt w:val="decimal"/>
      <w:lvlText w:val="%1."/>
      <w:lvlJc w:val="left"/>
      <w:pPr>
        <w:tabs>
          <w:tab w:val="num" w:pos="360"/>
        </w:tabs>
        <w:ind w:left="360" w:hanging="360"/>
      </w:pPr>
      <w:rPr>
        <w:rFonts w:hint="default"/>
      </w:rPr>
    </w:lvl>
  </w:abstractNum>
  <w:abstractNum w:abstractNumId="9">
    <w:nsid w:val="6AE113B9"/>
    <w:multiLevelType w:val="hybridMultilevel"/>
    <w:tmpl w:val="EA7EA3DE"/>
    <w:lvl w:ilvl="0" w:tplc="4A88C8FC">
      <w:start w:val="1"/>
      <w:numFmt w:val="decimal"/>
      <w:lvlText w:val="%1."/>
      <w:lvlJc w:val="left"/>
      <w:pPr>
        <w:ind w:left="1140" w:hanging="495"/>
      </w:pPr>
      <w:rPr>
        <w:rFonts w:hint="default"/>
        <w:b/>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0">
    <w:nsid w:val="73845680"/>
    <w:multiLevelType w:val="singleLevel"/>
    <w:tmpl w:val="666CD9A2"/>
    <w:lvl w:ilvl="0">
      <w:start w:val="1"/>
      <w:numFmt w:val="decimal"/>
      <w:lvlText w:val="%1."/>
      <w:lvlJc w:val="left"/>
      <w:pPr>
        <w:tabs>
          <w:tab w:val="num" w:pos="360"/>
        </w:tabs>
        <w:ind w:left="360" w:hanging="360"/>
      </w:pPr>
      <w:rPr>
        <w:rFonts w:hint="default"/>
      </w:rPr>
    </w:lvl>
  </w:abstractNum>
  <w:abstractNum w:abstractNumId="11">
    <w:nsid w:val="7A0E49EC"/>
    <w:multiLevelType w:val="hybridMultilevel"/>
    <w:tmpl w:val="B53AE2FE"/>
    <w:lvl w:ilvl="0" w:tplc="C25A6EB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575932"/>
    <w:multiLevelType w:val="singleLevel"/>
    <w:tmpl w:val="443AC368"/>
    <w:lvl w:ilvl="0">
      <w:start w:val="3"/>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12"/>
  </w:num>
  <w:num w:numId="4">
    <w:abstractNumId w:val="7"/>
  </w:num>
  <w:num w:numId="5">
    <w:abstractNumId w:val="2"/>
  </w:num>
  <w:num w:numId="6">
    <w:abstractNumId w:val="8"/>
  </w:num>
  <w:num w:numId="7">
    <w:abstractNumId w:val="3"/>
  </w:num>
  <w:num w:numId="8">
    <w:abstractNumId w:val="0"/>
  </w:num>
  <w:num w:numId="9">
    <w:abstractNumId w:val="1"/>
  </w:num>
  <w:num w:numId="10">
    <w:abstractNumId w:val="4"/>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2D"/>
    <w:rsid w:val="00001EB2"/>
    <w:rsid w:val="00087B11"/>
    <w:rsid w:val="000937AF"/>
    <w:rsid w:val="000A188C"/>
    <w:rsid w:val="000C1458"/>
    <w:rsid w:val="000F0D87"/>
    <w:rsid w:val="00105EE9"/>
    <w:rsid w:val="00127264"/>
    <w:rsid w:val="00150974"/>
    <w:rsid w:val="00186359"/>
    <w:rsid w:val="001A6B2D"/>
    <w:rsid w:val="001C6541"/>
    <w:rsid w:val="001F34CB"/>
    <w:rsid w:val="001F7487"/>
    <w:rsid w:val="00221BD2"/>
    <w:rsid w:val="0024407A"/>
    <w:rsid w:val="002563F1"/>
    <w:rsid w:val="002725BA"/>
    <w:rsid w:val="00274C7F"/>
    <w:rsid w:val="00290BCA"/>
    <w:rsid w:val="00291BE1"/>
    <w:rsid w:val="002A4C31"/>
    <w:rsid w:val="002D1CB2"/>
    <w:rsid w:val="002E2B89"/>
    <w:rsid w:val="003527C1"/>
    <w:rsid w:val="00393C5F"/>
    <w:rsid w:val="0039717C"/>
    <w:rsid w:val="003B70D5"/>
    <w:rsid w:val="004020C4"/>
    <w:rsid w:val="00426AE6"/>
    <w:rsid w:val="00435FFF"/>
    <w:rsid w:val="004851C3"/>
    <w:rsid w:val="005056EA"/>
    <w:rsid w:val="0052608C"/>
    <w:rsid w:val="005440E9"/>
    <w:rsid w:val="005A7B4F"/>
    <w:rsid w:val="00603849"/>
    <w:rsid w:val="00626DF2"/>
    <w:rsid w:val="00637929"/>
    <w:rsid w:val="00650539"/>
    <w:rsid w:val="00691AFC"/>
    <w:rsid w:val="006F6B54"/>
    <w:rsid w:val="00715488"/>
    <w:rsid w:val="00781698"/>
    <w:rsid w:val="00783DD9"/>
    <w:rsid w:val="00796F69"/>
    <w:rsid w:val="007B6F58"/>
    <w:rsid w:val="007E0785"/>
    <w:rsid w:val="00846368"/>
    <w:rsid w:val="00847337"/>
    <w:rsid w:val="008C4FA8"/>
    <w:rsid w:val="008D05D7"/>
    <w:rsid w:val="008E2668"/>
    <w:rsid w:val="008E7E4C"/>
    <w:rsid w:val="008F61E4"/>
    <w:rsid w:val="00912012"/>
    <w:rsid w:val="00912160"/>
    <w:rsid w:val="00984CCE"/>
    <w:rsid w:val="009A5B56"/>
    <w:rsid w:val="00A223FB"/>
    <w:rsid w:val="00A41B7A"/>
    <w:rsid w:val="00A45235"/>
    <w:rsid w:val="00A75CD3"/>
    <w:rsid w:val="00A76788"/>
    <w:rsid w:val="00A9153C"/>
    <w:rsid w:val="00AA464A"/>
    <w:rsid w:val="00AD41D3"/>
    <w:rsid w:val="00AD7E6A"/>
    <w:rsid w:val="00AE5CE7"/>
    <w:rsid w:val="00B13B0C"/>
    <w:rsid w:val="00B23B31"/>
    <w:rsid w:val="00B34B07"/>
    <w:rsid w:val="00B4495C"/>
    <w:rsid w:val="00B759DE"/>
    <w:rsid w:val="00B82BA7"/>
    <w:rsid w:val="00B85675"/>
    <w:rsid w:val="00B941E3"/>
    <w:rsid w:val="00BC74E6"/>
    <w:rsid w:val="00BD700F"/>
    <w:rsid w:val="00BE7469"/>
    <w:rsid w:val="00C15318"/>
    <w:rsid w:val="00C15FD0"/>
    <w:rsid w:val="00C32741"/>
    <w:rsid w:val="00C40203"/>
    <w:rsid w:val="00C506FB"/>
    <w:rsid w:val="00CC2375"/>
    <w:rsid w:val="00CE4166"/>
    <w:rsid w:val="00CE7F5F"/>
    <w:rsid w:val="00CF71E6"/>
    <w:rsid w:val="00D21F10"/>
    <w:rsid w:val="00D47E24"/>
    <w:rsid w:val="00DC6ADD"/>
    <w:rsid w:val="00E328F1"/>
    <w:rsid w:val="00EF7BE8"/>
    <w:rsid w:val="00F27817"/>
    <w:rsid w:val="00F61AF5"/>
    <w:rsid w:val="00F66D81"/>
    <w:rsid w:val="00F849B9"/>
    <w:rsid w:val="00FB0305"/>
    <w:rsid w:val="00FB1571"/>
    <w:rsid w:val="00FD2350"/>
    <w:rsid w:val="00FE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1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360"/>
    </w:pPr>
    <w:rPr>
      <w:rFonts w:ascii="Arial" w:hAnsi="Arial"/>
    </w:rPr>
  </w:style>
  <w:style w:type="paragraph" w:styleId="BodyText">
    <w:name w:val="Body Text"/>
    <w:basedOn w:val="Normal"/>
    <w:pPr>
      <w:jc w:val="center"/>
    </w:pPr>
    <w:rPr>
      <w:rFonts w:ascii="Arial" w:hAnsi="Arial"/>
      <w:b/>
      <w:sz w:val="22"/>
    </w:rPr>
  </w:style>
  <w:style w:type="paragraph" w:styleId="BodyText2">
    <w:name w:val="Body Text 2"/>
    <w:basedOn w:val="Normal"/>
    <w:rPr>
      <w:rFonts w:ascii="Arial" w:hAnsi="Arial"/>
      <w:sz w:val="22"/>
    </w:rPr>
  </w:style>
  <w:style w:type="paragraph" w:styleId="BodyTextIndent3">
    <w:name w:val="Body Text Indent 3"/>
    <w:basedOn w:val="Normal"/>
    <w:pPr>
      <w:ind w:left="645"/>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sz w:val="24"/>
    </w:rPr>
  </w:style>
  <w:style w:type="paragraph" w:styleId="BodyTextIndent2">
    <w:name w:val="Body Text Indent 2"/>
    <w:basedOn w:val="Normal"/>
    <w:pPr>
      <w:ind w:left="360"/>
    </w:pPr>
    <w:rPr>
      <w:rFonts w:ascii="Arial" w:hAnsi="Arial"/>
    </w:rPr>
  </w:style>
  <w:style w:type="paragraph" w:styleId="BodyText">
    <w:name w:val="Body Text"/>
    <w:basedOn w:val="Normal"/>
    <w:pPr>
      <w:jc w:val="center"/>
    </w:pPr>
    <w:rPr>
      <w:rFonts w:ascii="Arial" w:hAnsi="Arial"/>
      <w:b/>
      <w:sz w:val="22"/>
    </w:rPr>
  </w:style>
  <w:style w:type="paragraph" w:styleId="BodyText2">
    <w:name w:val="Body Text 2"/>
    <w:basedOn w:val="Normal"/>
    <w:rPr>
      <w:rFonts w:ascii="Arial" w:hAnsi="Arial"/>
      <w:sz w:val="22"/>
    </w:rPr>
  </w:style>
  <w:style w:type="paragraph" w:styleId="BodyTextIndent3">
    <w:name w:val="Body Text Indent 3"/>
    <w:basedOn w:val="Normal"/>
    <w:pPr>
      <w:ind w:left="645"/>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EC822-E738-4622-BE66-D6AFE41B1B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ff7ebb-35d7-41fb-a2b6-a14212960aed"/>
    <ds:schemaRef ds:uri="c6f4a414-ac08-407a-b0cc-df421f9bb58e"/>
    <ds:schemaRef ds:uri="http://www.w3.org/XML/1998/namespace"/>
    <ds:schemaRef ds:uri="http://purl.org/dc/dcmitype/"/>
  </ds:schemaRefs>
</ds:datastoreItem>
</file>

<file path=customXml/itemProps2.xml><?xml version="1.0" encoding="utf-8"?>
<ds:datastoreItem xmlns:ds="http://schemas.openxmlformats.org/officeDocument/2006/customXml" ds:itemID="{65AD6215-6F81-428F-8E97-17CC0F49412B}">
  <ds:schemaRefs>
    <ds:schemaRef ds:uri="http://schemas.microsoft.com/sharepoint/v3/contenttype/forms"/>
  </ds:schemaRefs>
</ds:datastoreItem>
</file>

<file path=customXml/itemProps3.xml><?xml version="1.0" encoding="utf-8"?>
<ds:datastoreItem xmlns:ds="http://schemas.openxmlformats.org/officeDocument/2006/customXml" ds:itemID="{5065EA1D-ADF9-43A4-9491-8E14ED12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pkc</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CDWatson</dc:creator>
  <cp:lastModifiedBy>Bridget Mitchell</cp:lastModifiedBy>
  <cp:revision>3</cp:revision>
  <cp:lastPrinted>2013-06-18T10:01:00Z</cp:lastPrinted>
  <dcterms:created xsi:type="dcterms:W3CDTF">2019-04-18T13:50:00Z</dcterms:created>
  <dcterms:modified xsi:type="dcterms:W3CDTF">2019-04-18T14:02:00Z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