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48" w:rsidRPr="00043348" w:rsidRDefault="00043348" w:rsidP="00043348">
      <w:pPr>
        <w:spacing w:line="240" w:lineRule="auto"/>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fldChar w:fldCharType="begin"/>
      </w:r>
      <w:r w:rsidRPr="00043348">
        <w:rPr>
          <w:rFonts w:ascii="Lato" w:eastAsia="Times New Roman" w:hAnsi="Lato" w:cs="Times New Roman"/>
          <w:color w:val="333333"/>
          <w:sz w:val="21"/>
          <w:szCs w:val="21"/>
          <w:lang w:eastAsia="en-GB"/>
        </w:rPr>
        <w:instrText xml:space="preserve"> HYPERLINK "http://www.peterharrisonfoundation.org/" \o "Home" </w:instrText>
      </w:r>
      <w:r w:rsidRPr="00043348">
        <w:rPr>
          <w:rFonts w:ascii="Lato" w:eastAsia="Times New Roman" w:hAnsi="Lato" w:cs="Times New Roman"/>
          <w:color w:val="333333"/>
          <w:sz w:val="21"/>
          <w:szCs w:val="21"/>
          <w:lang w:eastAsia="en-GB"/>
        </w:rPr>
        <w:fldChar w:fldCharType="separate"/>
      </w:r>
      <w:r w:rsidRPr="00043348">
        <w:rPr>
          <w:rFonts w:ascii="Baskerville" w:eastAsia="Times New Roman" w:hAnsi="Baskerville" w:cs="Times New Roman"/>
          <w:color w:val="002856"/>
          <w:sz w:val="72"/>
          <w:szCs w:val="72"/>
          <w:u w:val="single"/>
          <w:lang w:eastAsia="en-GB"/>
        </w:rPr>
        <w:t xml:space="preserve">Peter </w:t>
      </w:r>
      <w:proofErr w:type="spellStart"/>
      <w:r w:rsidRPr="00043348">
        <w:rPr>
          <w:rFonts w:ascii="Baskerville" w:eastAsia="Times New Roman" w:hAnsi="Baskerville" w:cs="Times New Roman"/>
          <w:color w:val="002856"/>
          <w:sz w:val="72"/>
          <w:szCs w:val="72"/>
          <w:u w:val="single"/>
          <w:lang w:eastAsia="en-GB"/>
        </w:rPr>
        <w:t>Harrison</w:t>
      </w:r>
      <w:r w:rsidRPr="00043348">
        <w:rPr>
          <w:rFonts w:ascii="Lato" w:eastAsia="Times New Roman" w:hAnsi="Lato" w:cs="Times New Roman"/>
          <w:color w:val="333333"/>
          <w:sz w:val="21"/>
          <w:szCs w:val="21"/>
          <w:lang w:eastAsia="en-GB"/>
        </w:rPr>
        <w:fldChar w:fldCharType="end"/>
      </w:r>
      <w:hyperlink r:id="rId6" w:tooltip="Home" w:history="1">
        <w:r w:rsidRPr="00043348">
          <w:rPr>
            <w:rFonts w:ascii="Times" w:eastAsia="Times New Roman" w:hAnsi="Times" w:cs="Times"/>
            <w:caps/>
            <w:color w:val="002856"/>
            <w:spacing w:val="240"/>
            <w:sz w:val="27"/>
            <w:szCs w:val="27"/>
            <w:u w:val="single"/>
            <w:lang w:eastAsia="en-GB"/>
          </w:rPr>
          <w:t>FOUNDATION</w:t>
        </w:r>
        <w:proofErr w:type="spellEnd"/>
      </w:hyperlink>
    </w:p>
    <w:p w:rsidR="00043348" w:rsidRPr="00043348" w:rsidRDefault="00043348" w:rsidP="00043348">
      <w:pPr>
        <w:numPr>
          <w:ilvl w:val="0"/>
          <w:numId w:val="1"/>
        </w:numPr>
        <w:shd w:val="clear" w:color="auto" w:fill="E1A36C"/>
        <w:spacing w:before="100" w:beforeAutospacing="1" w:after="100" w:afterAutospacing="1" w:line="240" w:lineRule="auto"/>
        <w:ind w:left="0"/>
        <w:rPr>
          <w:rFonts w:ascii="Lato" w:eastAsia="Times New Roman" w:hAnsi="Lato" w:cs="Times New Roman"/>
          <w:color w:val="333333"/>
          <w:sz w:val="21"/>
          <w:szCs w:val="21"/>
          <w:lang w:eastAsia="en-GB"/>
        </w:rPr>
      </w:pPr>
      <w:hyperlink r:id="rId7" w:history="1">
        <w:r w:rsidRPr="00043348">
          <w:rPr>
            <w:rFonts w:ascii="Lato" w:eastAsia="Times New Roman" w:hAnsi="Lato" w:cs="Times New Roman"/>
            <w:caps/>
            <w:color w:val="FFFFFF"/>
            <w:sz w:val="24"/>
            <w:szCs w:val="24"/>
            <w:u w:val="single"/>
            <w:lang w:eastAsia="en-GB"/>
          </w:rPr>
          <w:t>HOME</w:t>
        </w:r>
      </w:hyperlink>
    </w:p>
    <w:p w:rsidR="00043348" w:rsidRPr="00043348" w:rsidRDefault="00043348" w:rsidP="00043348">
      <w:pPr>
        <w:numPr>
          <w:ilvl w:val="0"/>
          <w:numId w:val="1"/>
        </w:numPr>
        <w:shd w:val="clear" w:color="auto" w:fill="E1A36C"/>
        <w:spacing w:before="100" w:beforeAutospacing="1" w:after="100" w:afterAutospacing="1" w:line="240" w:lineRule="auto"/>
        <w:ind w:left="0"/>
        <w:rPr>
          <w:rFonts w:ascii="Lato" w:eastAsia="Times New Roman" w:hAnsi="Lato" w:cs="Times New Roman"/>
          <w:color w:val="333333"/>
          <w:sz w:val="21"/>
          <w:szCs w:val="21"/>
          <w:lang w:eastAsia="en-GB"/>
        </w:rPr>
      </w:pPr>
      <w:hyperlink r:id="rId8" w:history="1">
        <w:r w:rsidRPr="00043348">
          <w:rPr>
            <w:rFonts w:ascii="Lato" w:eastAsia="Times New Roman" w:hAnsi="Lato" w:cs="Times New Roman"/>
            <w:caps/>
            <w:color w:val="FFFFFF"/>
            <w:sz w:val="24"/>
            <w:szCs w:val="24"/>
            <w:u w:val="single"/>
            <w:lang w:eastAsia="en-GB"/>
          </w:rPr>
          <w:t>ABOUT</w:t>
        </w:r>
      </w:hyperlink>
    </w:p>
    <w:p w:rsidR="00043348" w:rsidRPr="00043348" w:rsidRDefault="00043348" w:rsidP="00043348">
      <w:pPr>
        <w:numPr>
          <w:ilvl w:val="0"/>
          <w:numId w:val="1"/>
        </w:numPr>
        <w:shd w:val="clear" w:color="auto" w:fill="E1A36C"/>
        <w:spacing w:before="100" w:beforeAutospacing="1" w:after="100" w:afterAutospacing="1" w:line="240" w:lineRule="auto"/>
        <w:ind w:left="0"/>
        <w:rPr>
          <w:rFonts w:ascii="Lato" w:eastAsia="Times New Roman" w:hAnsi="Lato" w:cs="Times New Roman"/>
          <w:color w:val="333333"/>
          <w:sz w:val="21"/>
          <w:szCs w:val="21"/>
          <w:lang w:eastAsia="en-GB"/>
        </w:rPr>
      </w:pPr>
      <w:hyperlink r:id="rId9" w:tooltip="" w:history="1">
        <w:r w:rsidRPr="00043348">
          <w:rPr>
            <w:rFonts w:ascii="Lato" w:eastAsia="Times New Roman" w:hAnsi="Lato" w:cs="Times New Roman"/>
            <w:caps/>
            <w:color w:val="FFFFFF"/>
            <w:sz w:val="24"/>
            <w:szCs w:val="24"/>
            <w:u w:val="single"/>
            <w:shd w:val="clear" w:color="auto" w:fill="CC8240"/>
            <w:lang w:eastAsia="en-GB"/>
          </w:rPr>
          <w:t>GRANT PROGRAMMES </w:t>
        </w:r>
      </w:hyperlink>
    </w:p>
    <w:p w:rsidR="00043348" w:rsidRPr="00043348" w:rsidRDefault="00043348" w:rsidP="00043348">
      <w:pPr>
        <w:numPr>
          <w:ilvl w:val="0"/>
          <w:numId w:val="1"/>
        </w:numPr>
        <w:shd w:val="clear" w:color="auto" w:fill="E1A36C"/>
        <w:spacing w:before="100" w:beforeAutospacing="1" w:after="100" w:afterAutospacing="1" w:line="240" w:lineRule="auto"/>
        <w:ind w:left="0"/>
        <w:rPr>
          <w:rFonts w:ascii="Lato" w:eastAsia="Times New Roman" w:hAnsi="Lato" w:cs="Times New Roman"/>
          <w:color w:val="333333"/>
          <w:sz w:val="21"/>
          <w:szCs w:val="21"/>
          <w:lang w:eastAsia="en-GB"/>
        </w:rPr>
      </w:pPr>
      <w:hyperlink r:id="rId10" w:history="1">
        <w:r w:rsidRPr="00043348">
          <w:rPr>
            <w:rFonts w:ascii="Lato" w:eastAsia="Times New Roman" w:hAnsi="Lato" w:cs="Times New Roman"/>
            <w:caps/>
            <w:color w:val="FFFFFF"/>
            <w:sz w:val="24"/>
            <w:szCs w:val="24"/>
            <w:u w:val="single"/>
            <w:lang w:eastAsia="en-GB"/>
          </w:rPr>
          <w:t>NEWS AND EVENTS</w:t>
        </w:r>
      </w:hyperlink>
    </w:p>
    <w:p w:rsidR="00043348" w:rsidRPr="00043348" w:rsidRDefault="00043348" w:rsidP="00043348">
      <w:pPr>
        <w:numPr>
          <w:ilvl w:val="0"/>
          <w:numId w:val="1"/>
        </w:numPr>
        <w:shd w:val="clear" w:color="auto" w:fill="E1A36C"/>
        <w:spacing w:before="100" w:beforeAutospacing="1" w:after="100" w:afterAutospacing="1" w:line="240" w:lineRule="auto"/>
        <w:ind w:left="0"/>
        <w:rPr>
          <w:rFonts w:ascii="Lato" w:eastAsia="Times New Roman" w:hAnsi="Lato" w:cs="Times New Roman"/>
          <w:color w:val="333333"/>
          <w:sz w:val="21"/>
          <w:szCs w:val="21"/>
          <w:lang w:eastAsia="en-GB"/>
        </w:rPr>
      </w:pPr>
      <w:hyperlink r:id="rId11" w:tooltip="Contact us" w:history="1">
        <w:r w:rsidRPr="00043348">
          <w:rPr>
            <w:rFonts w:ascii="Lato" w:eastAsia="Times New Roman" w:hAnsi="Lato" w:cs="Times New Roman"/>
            <w:caps/>
            <w:color w:val="FFFFFF"/>
            <w:sz w:val="24"/>
            <w:szCs w:val="24"/>
            <w:u w:val="single"/>
            <w:lang w:eastAsia="en-GB"/>
          </w:rPr>
          <w:t>CONTACT</w:t>
        </w:r>
      </w:hyperlink>
    </w:p>
    <w:p w:rsidR="00043348" w:rsidRPr="00043348" w:rsidRDefault="00043348" w:rsidP="00043348">
      <w:pPr>
        <w:numPr>
          <w:ilvl w:val="0"/>
          <w:numId w:val="2"/>
        </w:numPr>
        <w:shd w:val="clear" w:color="auto" w:fill="F5F5F5"/>
        <w:spacing w:before="100" w:beforeAutospacing="1" w:after="100" w:afterAutospacing="1" w:line="240" w:lineRule="auto"/>
        <w:ind w:left="495"/>
        <w:rPr>
          <w:rFonts w:ascii="Lato" w:eastAsia="Times New Roman" w:hAnsi="Lato" w:cs="Times New Roman"/>
          <w:color w:val="333333"/>
          <w:sz w:val="21"/>
          <w:szCs w:val="21"/>
          <w:lang w:eastAsia="en-GB"/>
        </w:rPr>
      </w:pPr>
      <w:hyperlink r:id="rId12" w:history="1">
        <w:r w:rsidRPr="00043348">
          <w:rPr>
            <w:rFonts w:ascii="Lato" w:eastAsia="Times New Roman" w:hAnsi="Lato" w:cs="Times New Roman"/>
            <w:color w:val="00A3FF"/>
            <w:sz w:val="21"/>
            <w:szCs w:val="21"/>
            <w:u w:val="single"/>
            <w:lang w:eastAsia="en-GB"/>
          </w:rPr>
          <w:t>Home</w:t>
        </w:r>
      </w:hyperlink>
    </w:p>
    <w:p w:rsidR="00043348" w:rsidRPr="00043348" w:rsidRDefault="00043348" w:rsidP="00043348">
      <w:pPr>
        <w:shd w:val="clear" w:color="auto" w:fill="F5F5F5"/>
        <w:spacing w:after="0" w:line="240" w:lineRule="auto"/>
        <w:ind w:left="49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 </w:t>
      </w:r>
    </w:p>
    <w:p w:rsidR="00043348" w:rsidRPr="00043348" w:rsidRDefault="00043348" w:rsidP="00043348">
      <w:pPr>
        <w:numPr>
          <w:ilvl w:val="0"/>
          <w:numId w:val="2"/>
        </w:numPr>
        <w:shd w:val="clear" w:color="auto" w:fill="F5F5F5"/>
        <w:spacing w:before="100" w:beforeAutospacing="1" w:after="100" w:afterAutospacing="1" w:line="240" w:lineRule="auto"/>
        <w:ind w:left="495"/>
        <w:rPr>
          <w:rFonts w:ascii="Lato" w:eastAsia="Times New Roman" w:hAnsi="Lato" w:cs="Times New Roman"/>
          <w:color w:val="333333"/>
          <w:sz w:val="21"/>
          <w:szCs w:val="21"/>
          <w:lang w:eastAsia="en-GB"/>
        </w:rPr>
      </w:pPr>
      <w:hyperlink r:id="rId13" w:tooltip="" w:history="1">
        <w:r w:rsidRPr="00043348">
          <w:rPr>
            <w:rFonts w:ascii="Lato" w:eastAsia="Times New Roman" w:hAnsi="Lato" w:cs="Times New Roman"/>
            <w:color w:val="00A3FF"/>
            <w:sz w:val="21"/>
            <w:szCs w:val="21"/>
            <w:u w:val="single"/>
            <w:lang w:eastAsia="en-GB"/>
          </w:rPr>
          <w:t>Grant programmes</w:t>
        </w:r>
      </w:hyperlink>
    </w:p>
    <w:p w:rsidR="00043348" w:rsidRPr="00043348" w:rsidRDefault="00043348" w:rsidP="00043348">
      <w:pPr>
        <w:shd w:val="clear" w:color="auto" w:fill="F5F5F5"/>
        <w:spacing w:after="0" w:line="240" w:lineRule="auto"/>
        <w:ind w:left="49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 </w:t>
      </w:r>
    </w:p>
    <w:p w:rsidR="00043348" w:rsidRPr="00043348" w:rsidRDefault="00043348" w:rsidP="00043348">
      <w:pPr>
        <w:numPr>
          <w:ilvl w:val="0"/>
          <w:numId w:val="2"/>
        </w:numPr>
        <w:shd w:val="clear" w:color="auto" w:fill="F5F5F5"/>
        <w:spacing w:before="100" w:beforeAutospacing="1" w:after="100" w:afterAutospacing="1" w:line="240" w:lineRule="auto"/>
        <w:ind w:left="495"/>
        <w:rPr>
          <w:rFonts w:ascii="Lato" w:eastAsia="Times New Roman" w:hAnsi="Lato" w:cs="Times New Roman"/>
          <w:color w:val="777777"/>
          <w:sz w:val="21"/>
          <w:szCs w:val="21"/>
          <w:lang w:eastAsia="en-GB"/>
        </w:rPr>
      </w:pPr>
      <w:r w:rsidRPr="00043348">
        <w:rPr>
          <w:rFonts w:ascii="Lato" w:eastAsia="Times New Roman" w:hAnsi="Lato" w:cs="Times New Roman"/>
          <w:color w:val="777777"/>
          <w:sz w:val="21"/>
          <w:szCs w:val="21"/>
          <w:lang w:eastAsia="en-GB"/>
        </w:rPr>
        <w:t>Eligibility</w:t>
      </w:r>
    </w:p>
    <w:p w:rsidR="00043348" w:rsidRPr="00043348" w:rsidRDefault="00043348" w:rsidP="00043348">
      <w:pPr>
        <w:spacing w:after="150" w:line="240" w:lineRule="auto"/>
        <w:outlineLvl w:val="0"/>
        <w:rPr>
          <w:rFonts w:ascii="inherit" w:eastAsia="Times New Roman" w:hAnsi="inherit" w:cs="Times New Roman"/>
          <w:color w:val="333333"/>
          <w:kern w:val="36"/>
          <w:sz w:val="54"/>
          <w:szCs w:val="54"/>
          <w:lang w:eastAsia="en-GB"/>
        </w:rPr>
      </w:pPr>
      <w:r w:rsidRPr="00043348">
        <w:rPr>
          <w:rFonts w:ascii="inherit" w:eastAsia="Times New Roman" w:hAnsi="inherit" w:cs="Times New Roman"/>
          <w:color w:val="333333"/>
          <w:kern w:val="36"/>
          <w:sz w:val="54"/>
          <w:szCs w:val="54"/>
          <w:lang w:eastAsia="en-GB"/>
        </w:rPr>
        <w:t>Eligibility</w:t>
      </w:r>
    </w:p>
    <w:p w:rsidR="00043348" w:rsidRPr="00043348" w:rsidRDefault="00043348" w:rsidP="00043348">
      <w:pPr>
        <w:spacing w:after="150" w:line="240" w:lineRule="auto"/>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 </w:t>
      </w:r>
    </w:p>
    <w:p w:rsidR="00043348" w:rsidRPr="00043348" w:rsidRDefault="00043348" w:rsidP="00043348">
      <w:pPr>
        <w:spacing w:before="300" w:after="150" w:line="240" w:lineRule="auto"/>
        <w:outlineLvl w:val="2"/>
        <w:rPr>
          <w:rFonts w:ascii="inherit" w:eastAsia="Times New Roman" w:hAnsi="inherit" w:cs="Times New Roman"/>
          <w:color w:val="333333"/>
          <w:sz w:val="36"/>
          <w:szCs w:val="36"/>
          <w:lang w:eastAsia="en-GB"/>
        </w:rPr>
      </w:pPr>
      <w:r w:rsidRPr="00043348">
        <w:rPr>
          <w:rFonts w:ascii="inherit" w:eastAsia="Times New Roman" w:hAnsi="inherit" w:cs="Times New Roman"/>
          <w:color w:val="333333"/>
          <w:sz w:val="36"/>
          <w:szCs w:val="36"/>
          <w:lang w:eastAsia="en-GB"/>
        </w:rPr>
        <w:t>WHO CAN APPLY?</w:t>
      </w:r>
    </w:p>
    <w:p w:rsidR="00043348" w:rsidRPr="00043348" w:rsidRDefault="00043348" w:rsidP="00043348">
      <w:pPr>
        <w:spacing w:after="150" w:line="240" w:lineRule="auto"/>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The Foundation only accepts applications from organisations that are:</w:t>
      </w:r>
    </w:p>
    <w:p w:rsidR="00043348" w:rsidRPr="00043348" w:rsidRDefault="00043348" w:rsidP="00043348">
      <w:pPr>
        <w:numPr>
          <w:ilvl w:val="0"/>
          <w:numId w:val="3"/>
        </w:numPr>
        <w:spacing w:before="100" w:beforeAutospacing="1" w:after="100" w:afterAutospacing="1" w:line="420" w:lineRule="atLeast"/>
        <w:ind w:left="-22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 xml:space="preserve">registered in England and Wales with the Charity </w:t>
      </w:r>
      <w:proofErr w:type="spellStart"/>
      <w:r w:rsidRPr="00043348">
        <w:rPr>
          <w:rFonts w:ascii="Lato" w:eastAsia="Times New Roman" w:hAnsi="Lato" w:cs="Times New Roman"/>
          <w:color w:val="333333"/>
          <w:sz w:val="21"/>
          <w:szCs w:val="21"/>
          <w:lang w:eastAsia="en-GB"/>
        </w:rPr>
        <w:t>Commison</w:t>
      </w:r>
      <w:proofErr w:type="spellEnd"/>
    </w:p>
    <w:p w:rsidR="00043348" w:rsidRPr="00043348" w:rsidRDefault="00043348" w:rsidP="00043348">
      <w:pPr>
        <w:numPr>
          <w:ilvl w:val="0"/>
          <w:numId w:val="3"/>
        </w:numPr>
        <w:spacing w:before="100" w:beforeAutospacing="1" w:after="100" w:afterAutospacing="1" w:line="420" w:lineRule="atLeast"/>
        <w:ind w:left="-22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registered in Scotland with the Office of the Scottish Charity Regulator (OSCR)</w:t>
      </w:r>
    </w:p>
    <w:p w:rsidR="00043348" w:rsidRPr="00043348" w:rsidRDefault="00043348" w:rsidP="00043348">
      <w:pPr>
        <w:numPr>
          <w:ilvl w:val="0"/>
          <w:numId w:val="3"/>
        </w:numPr>
        <w:spacing w:before="100" w:beforeAutospacing="1" w:after="100" w:afterAutospacing="1" w:line="420" w:lineRule="atLeast"/>
        <w:ind w:left="-22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registered in Northern Ireland with the Charity Commission for Northern Ireland (CCNI)</w:t>
      </w:r>
    </w:p>
    <w:p w:rsidR="00043348" w:rsidRPr="00043348" w:rsidRDefault="00043348" w:rsidP="00043348">
      <w:pPr>
        <w:numPr>
          <w:ilvl w:val="0"/>
          <w:numId w:val="3"/>
        </w:numPr>
        <w:spacing w:before="100" w:beforeAutospacing="1" w:after="100" w:afterAutospacing="1" w:line="420" w:lineRule="atLeast"/>
        <w:ind w:left="-22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a CASC (Community Amateur Sports Club)</w:t>
      </w:r>
    </w:p>
    <w:p w:rsidR="00043348" w:rsidRPr="00043348" w:rsidRDefault="00043348" w:rsidP="00043348">
      <w:pPr>
        <w:spacing w:after="150" w:line="240" w:lineRule="auto"/>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We accept applications from local branches of national charities - but only if they have either a separate legal constitution or the endorsement of their national Head Office.</w:t>
      </w:r>
    </w:p>
    <w:p w:rsidR="00043348" w:rsidRPr="00043348" w:rsidRDefault="00043348" w:rsidP="00043348">
      <w:pPr>
        <w:spacing w:after="150" w:line="240" w:lineRule="auto"/>
        <w:rPr>
          <w:rFonts w:ascii="Lato" w:eastAsia="Times New Roman" w:hAnsi="Lato" w:cs="Times New Roman"/>
          <w:color w:val="333333"/>
          <w:sz w:val="21"/>
          <w:szCs w:val="21"/>
          <w:lang w:eastAsia="en-GB"/>
        </w:rPr>
      </w:pPr>
      <w:r w:rsidRPr="00043348">
        <w:rPr>
          <w:rFonts w:ascii="Lato" w:eastAsia="Times New Roman" w:hAnsi="Lato" w:cs="Times New Roman"/>
          <w:b/>
          <w:bCs/>
          <w:color w:val="333333"/>
          <w:sz w:val="21"/>
          <w:szCs w:val="21"/>
          <w:lang w:eastAsia="en-GB"/>
        </w:rPr>
        <w:t>PLEASE NOTE</w:t>
      </w:r>
      <w:r w:rsidRPr="00043348">
        <w:rPr>
          <w:rFonts w:ascii="Lato" w:eastAsia="Times New Roman" w:hAnsi="Lato" w:cs="Times New Roman"/>
          <w:color w:val="333333"/>
          <w:sz w:val="21"/>
          <w:szCs w:val="21"/>
          <w:lang w:eastAsia="en-GB"/>
        </w:rPr>
        <w:t>: Charities will not normally be considered for a grant unless they have been registered with the Charity Commission for two years or more and have produced independently examined or audited accounts for at least one full year of operation (Community Amateur Sports Clubs must also have been operating for comparable periods).</w:t>
      </w:r>
    </w:p>
    <w:p w:rsidR="00043348" w:rsidRPr="00043348" w:rsidRDefault="00043348" w:rsidP="00043348">
      <w:pPr>
        <w:spacing w:after="150" w:line="240" w:lineRule="auto"/>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 </w:t>
      </w:r>
    </w:p>
    <w:p w:rsidR="00043348" w:rsidRDefault="00043348" w:rsidP="00043348">
      <w:pPr>
        <w:spacing w:before="300" w:after="150" w:line="240" w:lineRule="auto"/>
        <w:outlineLvl w:val="2"/>
        <w:rPr>
          <w:rFonts w:ascii="inherit" w:eastAsia="Times New Roman" w:hAnsi="inherit" w:cs="Times New Roman"/>
          <w:color w:val="333333"/>
          <w:sz w:val="36"/>
          <w:szCs w:val="36"/>
          <w:lang w:eastAsia="en-GB"/>
        </w:rPr>
      </w:pPr>
    </w:p>
    <w:p w:rsidR="00043348" w:rsidRDefault="00043348" w:rsidP="00043348">
      <w:pPr>
        <w:spacing w:before="300" w:after="150" w:line="240" w:lineRule="auto"/>
        <w:outlineLvl w:val="2"/>
        <w:rPr>
          <w:rFonts w:ascii="inherit" w:eastAsia="Times New Roman" w:hAnsi="inherit" w:cs="Times New Roman"/>
          <w:color w:val="333333"/>
          <w:sz w:val="36"/>
          <w:szCs w:val="36"/>
          <w:lang w:eastAsia="en-GB"/>
        </w:rPr>
      </w:pPr>
    </w:p>
    <w:p w:rsidR="00043348" w:rsidRDefault="00043348" w:rsidP="00043348">
      <w:pPr>
        <w:spacing w:before="300" w:after="150" w:line="240" w:lineRule="auto"/>
        <w:outlineLvl w:val="2"/>
        <w:rPr>
          <w:rFonts w:ascii="inherit" w:eastAsia="Times New Roman" w:hAnsi="inherit" w:cs="Times New Roman"/>
          <w:color w:val="333333"/>
          <w:sz w:val="36"/>
          <w:szCs w:val="36"/>
          <w:lang w:eastAsia="en-GB"/>
        </w:rPr>
      </w:pPr>
    </w:p>
    <w:p w:rsidR="00043348" w:rsidRPr="00043348" w:rsidRDefault="00043348" w:rsidP="00043348">
      <w:pPr>
        <w:spacing w:before="300" w:after="150" w:line="240" w:lineRule="auto"/>
        <w:outlineLvl w:val="2"/>
        <w:rPr>
          <w:rFonts w:ascii="inherit" w:eastAsia="Times New Roman" w:hAnsi="inherit" w:cs="Times New Roman"/>
          <w:color w:val="333333"/>
          <w:sz w:val="36"/>
          <w:szCs w:val="36"/>
          <w:lang w:eastAsia="en-GB"/>
        </w:rPr>
      </w:pPr>
      <w:bookmarkStart w:id="0" w:name="_GoBack"/>
      <w:bookmarkEnd w:id="0"/>
      <w:r w:rsidRPr="00043348">
        <w:rPr>
          <w:rFonts w:ascii="inherit" w:eastAsia="Times New Roman" w:hAnsi="inherit" w:cs="Times New Roman"/>
          <w:color w:val="333333"/>
          <w:sz w:val="36"/>
          <w:szCs w:val="36"/>
          <w:lang w:eastAsia="en-GB"/>
        </w:rPr>
        <w:lastRenderedPageBreak/>
        <w:t>LOCATION</w:t>
      </w:r>
    </w:p>
    <w:p w:rsidR="00043348" w:rsidRPr="00043348" w:rsidRDefault="00043348" w:rsidP="00043348">
      <w:pPr>
        <w:spacing w:after="150" w:line="240" w:lineRule="auto"/>
        <w:rPr>
          <w:rFonts w:ascii="Lato" w:eastAsia="Times New Roman" w:hAnsi="Lato" w:cs="Times New Roman"/>
          <w:color w:val="333333"/>
          <w:sz w:val="21"/>
          <w:szCs w:val="21"/>
          <w:lang w:eastAsia="en-GB"/>
        </w:rPr>
      </w:pPr>
      <w:r w:rsidRPr="00043348">
        <w:rPr>
          <w:rFonts w:ascii="Lato" w:eastAsia="Times New Roman" w:hAnsi="Lato" w:cs="Times New Roman"/>
          <w:b/>
          <w:bCs/>
          <w:color w:val="333333"/>
          <w:sz w:val="21"/>
          <w:szCs w:val="21"/>
          <w:lang w:eastAsia="en-GB"/>
        </w:rPr>
        <w:t>Opportunities through Sport</w:t>
      </w:r>
      <w:r w:rsidRPr="00043348">
        <w:rPr>
          <w:rFonts w:ascii="Lato" w:eastAsia="Times New Roman" w:hAnsi="Lato" w:cs="Times New Roman"/>
          <w:color w:val="333333"/>
          <w:sz w:val="21"/>
          <w:szCs w:val="21"/>
          <w:lang w:eastAsia="en-GB"/>
        </w:rPr>
        <w:t>: Applications for this programme are accepted from charities and CASCs (Community Amateur Sports Clubs) throughout the United Kingdom.</w:t>
      </w:r>
    </w:p>
    <w:p w:rsidR="00043348" w:rsidRPr="00043348" w:rsidRDefault="00043348" w:rsidP="00043348">
      <w:pPr>
        <w:spacing w:after="150" w:line="240" w:lineRule="auto"/>
        <w:rPr>
          <w:rFonts w:ascii="Lato" w:eastAsia="Times New Roman" w:hAnsi="Lato" w:cs="Times New Roman"/>
          <w:color w:val="333333"/>
          <w:sz w:val="21"/>
          <w:szCs w:val="21"/>
          <w:lang w:eastAsia="en-GB"/>
        </w:rPr>
      </w:pPr>
      <w:r w:rsidRPr="00043348">
        <w:rPr>
          <w:rFonts w:ascii="Lato" w:eastAsia="Times New Roman" w:hAnsi="Lato" w:cs="Times New Roman"/>
          <w:b/>
          <w:bCs/>
          <w:color w:val="333333"/>
          <w:sz w:val="21"/>
          <w:szCs w:val="21"/>
          <w:lang w:eastAsia="en-GB"/>
        </w:rPr>
        <w:t>Special Needs and Care for Children and Young People</w:t>
      </w:r>
      <w:r w:rsidRPr="00043348">
        <w:rPr>
          <w:rFonts w:ascii="Lato" w:eastAsia="Times New Roman" w:hAnsi="Lato" w:cs="Times New Roman"/>
          <w:color w:val="333333"/>
          <w:sz w:val="21"/>
          <w:szCs w:val="21"/>
          <w:lang w:eastAsia="en-GB"/>
        </w:rPr>
        <w:t>: Applications for this programme will only be accepted from charities in the South East of England, excluding London and Greater London. The beneficiaries must be in: Berkshire; Buckinghamshire; Hampshire; Isle of Wight; Kent; Oxfordshire; Surrey; East Sussex; and West Sussex.</w:t>
      </w:r>
    </w:p>
    <w:p w:rsidR="00043348" w:rsidRPr="00043348" w:rsidRDefault="00043348" w:rsidP="00043348">
      <w:pPr>
        <w:spacing w:after="150" w:line="240" w:lineRule="auto"/>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Full details of all grant programmes can be found </w:t>
      </w:r>
      <w:hyperlink r:id="rId14" w:history="1">
        <w:r w:rsidRPr="00043348">
          <w:rPr>
            <w:rFonts w:ascii="Lato" w:eastAsia="Times New Roman" w:hAnsi="Lato" w:cs="Times New Roman"/>
            <w:color w:val="00A3FF"/>
            <w:sz w:val="21"/>
            <w:szCs w:val="21"/>
            <w:u w:val="single"/>
            <w:lang w:eastAsia="en-GB"/>
          </w:rPr>
          <w:t>here</w:t>
        </w:r>
      </w:hyperlink>
    </w:p>
    <w:p w:rsidR="00043348" w:rsidRPr="00043348" w:rsidRDefault="00043348" w:rsidP="00043348">
      <w:pPr>
        <w:spacing w:after="150" w:line="240" w:lineRule="auto"/>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 </w:t>
      </w:r>
    </w:p>
    <w:p w:rsidR="00043348" w:rsidRPr="00043348" w:rsidRDefault="00043348" w:rsidP="00043348">
      <w:pPr>
        <w:spacing w:before="300" w:after="150" w:line="240" w:lineRule="auto"/>
        <w:outlineLvl w:val="2"/>
        <w:rPr>
          <w:rFonts w:ascii="inherit" w:eastAsia="Times New Roman" w:hAnsi="inherit" w:cs="Times New Roman"/>
          <w:color w:val="333333"/>
          <w:sz w:val="36"/>
          <w:szCs w:val="36"/>
          <w:lang w:eastAsia="en-GB"/>
        </w:rPr>
      </w:pPr>
      <w:r w:rsidRPr="00043348">
        <w:rPr>
          <w:rFonts w:ascii="inherit" w:eastAsia="Times New Roman" w:hAnsi="inherit" w:cs="Times New Roman"/>
          <w:color w:val="333333"/>
          <w:sz w:val="36"/>
          <w:szCs w:val="36"/>
          <w:lang w:eastAsia="en-GB"/>
        </w:rPr>
        <w:t>WE DO NOT FUND</w:t>
      </w:r>
    </w:p>
    <w:p w:rsidR="00043348" w:rsidRPr="00043348" w:rsidRDefault="00043348" w:rsidP="00043348">
      <w:pPr>
        <w:numPr>
          <w:ilvl w:val="0"/>
          <w:numId w:val="4"/>
        </w:numPr>
        <w:spacing w:before="100" w:beforeAutospacing="1" w:after="100" w:afterAutospacing="1" w:line="420" w:lineRule="atLeast"/>
        <w:ind w:left="-22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Requests for retrospective funding</w:t>
      </w:r>
    </w:p>
    <w:p w:rsidR="00043348" w:rsidRPr="00043348" w:rsidRDefault="00043348" w:rsidP="00043348">
      <w:pPr>
        <w:numPr>
          <w:ilvl w:val="0"/>
          <w:numId w:val="4"/>
        </w:numPr>
        <w:spacing w:before="100" w:beforeAutospacing="1" w:after="100" w:afterAutospacing="1" w:line="420" w:lineRule="atLeast"/>
        <w:ind w:left="-22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Activities that are primarily the responsibility of central or local government</w:t>
      </w:r>
    </w:p>
    <w:p w:rsidR="00043348" w:rsidRPr="00043348" w:rsidRDefault="00043348" w:rsidP="00043348">
      <w:pPr>
        <w:numPr>
          <w:ilvl w:val="0"/>
          <w:numId w:val="4"/>
        </w:numPr>
        <w:spacing w:before="100" w:beforeAutospacing="1" w:after="100" w:afterAutospacing="1" w:line="420" w:lineRule="atLeast"/>
        <w:ind w:left="-22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Individuals</w:t>
      </w:r>
    </w:p>
    <w:p w:rsidR="00043348" w:rsidRPr="00043348" w:rsidRDefault="00043348" w:rsidP="00043348">
      <w:pPr>
        <w:numPr>
          <w:ilvl w:val="0"/>
          <w:numId w:val="4"/>
        </w:numPr>
        <w:spacing w:before="100" w:beforeAutospacing="1" w:after="100" w:afterAutospacing="1" w:line="420" w:lineRule="atLeast"/>
        <w:ind w:left="-22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Overseas projects</w:t>
      </w:r>
    </w:p>
    <w:p w:rsidR="00043348" w:rsidRPr="00043348" w:rsidRDefault="00043348" w:rsidP="00043348">
      <w:pPr>
        <w:numPr>
          <w:ilvl w:val="0"/>
          <w:numId w:val="4"/>
        </w:numPr>
        <w:spacing w:before="100" w:beforeAutospacing="1" w:after="100" w:afterAutospacing="1" w:line="420" w:lineRule="atLeast"/>
        <w:ind w:left="-22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Adventure Challenges or expeditions in the UK or abroad</w:t>
      </w:r>
    </w:p>
    <w:p w:rsidR="00043348" w:rsidRPr="00043348" w:rsidRDefault="00043348" w:rsidP="00043348">
      <w:pPr>
        <w:numPr>
          <w:ilvl w:val="0"/>
          <w:numId w:val="4"/>
        </w:numPr>
        <w:spacing w:before="100" w:beforeAutospacing="1" w:after="100" w:afterAutospacing="1" w:line="420" w:lineRule="atLeast"/>
        <w:ind w:left="-225"/>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Projects that are solely for the promotion of religion</w:t>
      </w:r>
    </w:p>
    <w:p w:rsidR="00043348" w:rsidRPr="00043348" w:rsidRDefault="00043348" w:rsidP="00043348">
      <w:pPr>
        <w:spacing w:after="150" w:line="240" w:lineRule="auto"/>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 </w:t>
      </w:r>
    </w:p>
    <w:p w:rsidR="00043348" w:rsidRPr="00043348" w:rsidRDefault="00043348" w:rsidP="00043348">
      <w:pPr>
        <w:spacing w:before="300" w:after="150" w:line="240" w:lineRule="auto"/>
        <w:outlineLvl w:val="2"/>
        <w:rPr>
          <w:rFonts w:ascii="inherit" w:eastAsia="Times New Roman" w:hAnsi="inherit" w:cs="Times New Roman"/>
          <w:color w:val="333333"/>
          <w:sz w:val="36"/>
          <w:szCs w:val="36"/>
          <w:lang w:eastAsia="en-GB"/>
        </w:rPr>
      </w:pPr>
      <w:r w:rsidRPr="00043348">
        <w:rPr>
          <w:rFonts w:ascii="inherit" w:eastAsia="Times New Roman" w:hAnsi="inherit" w:cs="Times New Roman"/>
          <w:color w:val="333333"/>
          <w:sz w:val="36"/>
          <w:szCs w:val="36"/>
          <w:lang w:eastAsia="en-GB"/>
        </w:rPr>
        <w:t>REAPPLICATIONS POLICY</w:t>
      </w:r>
    </w:p>
    <w:p w:rsidR="00043348" w:rsidRPr="00043348" w:rsidRDefault="00043348" w:rsidP="00043348">
      <w:pPr>
        <w:spacing w:after="150" w:line="240" w:lineRule="auto"/>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Charities awarded a grant by the Foundation may not make another application for three years from the date of the last grant payment.</w:t>
      </w:r>
    </w:p>
    <w:p w:rsidR="00043348" w:rsidRPr="00043348" w:rsidRDefault="00043348" w:rsidP="00043348">
      <w:pPr>
        <w:spacing w:after="0" w:line="240" w:lineRule="auto"/>
        <w:rPr>
          <w:rFonts w:ascii="Lato" w:eastAsia="Times New Roman" w:hAnsi="Lato" w:cs="Times New Roman"/>
          <w:color w:val="333333"/>
          <w:sz w:val="21"/>
          <w:szCs w:val="21"/>
          <w:lang w:eastAsia="en-GB"/>
        </w:rPr>
      </w:pPr>
      <w:r w:rsidRPr="00043348">
        <w:rPr>
          <w:rFonts w:ascii="Lato" w:eastAsia="Times New Roman" w:hAnsi="Lato" w:cs="Times New Roman"/>
          <w:color w:val="333333"/>
          <w:sz w:val="21"/>
          <w:szCs w:val="21"/>
          <w:lang w:eastAsia="en-GB"/>
        </w:rPr>
        <w:t>Charities whose applications are not successful may make another application after one year from the date of the previous rejection. </w:t>
      </w:r>
    </w:p>
    <w:p w:rsidR="001565AC" w:rsidRDefault="001565AC"/>
    <w:sectPr w:rsidR="00156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Baskerville">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976"/>
    <w:multiLevelType w:val="multilevel"/>
    <w:tmpl w:val="6C28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94FB1"/>
    <w:multiLevelType w:val="multilevel"/>
    <w:tmpl w:val="E69C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D0F17"/>
    <w:multiLevelType w:val="multilevel"/>
    <w:tmpl w:val="26EC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B3169"/>
    <w:multiLevelType w:val="multilevel"/>
    <w:tmpl w:val="8D0A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45"/>
    <w:rsid w:val="00016145"/>
    <w:rsid w:val="00043348"/>
    <w:rsid w:val="0015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32824">
      <w:bodyDiv w:val="1"/>
      <w:marLeft w:val="0"/>
      <w:marRight w:val="0"/>
      <w:marTop w:val="0"/>
      <w:marBottom w:val="0"/>
      <w:divBdr>
        <w:top w:val="none" w:sz="0" w:space="0" w:color="auto"/>
        <w:left w:val="none" w:sz="0" w:space="0" w:color="auto"/>
        <w:bottom w:val="none" w:sz="0" w:space="0" w:color="auto"/>
        <w:right w:val="none" w:sz="0" w:space="0" w:color="auto"/>
      </w:divBdr>
      <w:divsChild>
        <w:div w:id="1978219047">
          <w:marLeft w:val="0"/>
          <w:marRight w:val="0"/>
          <w:marTop w:val="0"/>
          <w:marBottom w:val="0"/>
          <w:divBdr>
            <w:top w:val="none" w:sz="0" w:space="0" w:color="auto"/>
            <w:left w:val="none" w:sz="0" w:space="0" w:color="auto"/>
            <w:bottom w:val="none" w:sz="0" w:space="0" w:color="auto"/>
            <w:right w:val="none" w:sz="0" w:space="0" w:color="auto"/>
          </w:divBdr>
          <w:divsChild>
            <w:div w:id="1878349833">
              <w:marLeft w:val="0"/>
              <w:marRight w:val="0"/>
              <w:marTop w:val="0"/>
              <w:marBottom w:val="0"/>
              <w:divBdr>
                <w:top w:val="none" w:sz="0" w:space="0" w:color="auto"/>
                <w:left w:val="none" w:sz="0" w:space="0" w:color="auto"/>
                <w:bottom w:val="none" w:sz="0" w:space="0" w:color="auto"/>
                <w:right w:val="none" w:sz="0" w:space="0" w:color="auto"/>
              </w:divBdr>
              <w:divsChild>
                <w:div w:id="1836529057">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2038116665">
          <w:marLeft w:val="0"/>
          <w:marRight w:val="0"/>
          <w:marTop w:val="0"/>
          <w:marBottom w:val="0"/>
          <w:divBdr>
            <w:top w:val="none" w:sz="0" w:space="0" w:color="auto"/>
            <w:left w:val="none" w:sz="0" w:space="0" w:color="auto"/>
            <w:bottom w:val="none" w:sz="0" w:space="0" w:color="auto"/>
            <w:right w:val="none" w:sz="0" w:space="0" w:color="auto"/>
          </w:divBdr>
          <w:divsChild>
            <w:div w:id="437527928">
              <w:marLeft w:val="0"/>
              <w:marRight w:val="0"/>
              <w:marTop w:val="0"/>
              <w:marBottom w:val="0"/>
              <w:divBdr>
                <w:top w:val="none" w:sz="0" w:space="0" w:color="auto"/>
                <w:left w:val="none" w:sz="0" w:space="0" w:color="auto"/>
                <w:bottom w:val="none" w:sz="0" w:space="0" w:color="auto"/>
                <w:right w:val="none" w:sz="0" w:space="0" w:color="auto"/>
              </w:divBdr>
              <w:divsChild>
                <w:div w:id="1724673289">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1873615263">
          <w:marLeft w:val="0"/>
          <w:marRight w:val="0"/>
          <w:marTop w:val="0"/>
          <w:marBottom w:val="0"/>
          <w:divBdr>
            <w:top w:val="none" w:sz="0" w:space="0" w:color="auto"/>
            <w:left w:val="none" w:sz="0" w:space="0" w:color="auto"/>
            <w:bottom w:val="none" w:sz="0" w:space="0" w:color="auto"/>
            <w:right w:val="none" w:sz="0" w:space="0" w:color="auto"/>
          </w:divBdr>
          <w:divsChild>
            <w:div w:id="901602006">
              <w:marLeft w:val="-225"/>
              <w:marRight w:val="-225"/>
              <w:marTop w:val="0"/>
              <w:marBottom w:val="0"/>
              <w:divBdr>
                <w:top w:val="none" w:sz="0" w:space="0" w:color="auto"/>
                <w:left w:val="none" w:sz="0" w:space="0" w:color="auto"/>
                <w:bottom w:val="none" w:sz="0" w:space="0" w:color="auto"/>
                <w:right w:val="none" w:sz="0" w:space="0" w:color="auto"/>
              </w:divBdr>
              <w:divsChild>
                <w:div w:id="896672328">
                  <w:marLeft w:val="0"/>
                  <w:marRight w:val="0"/>
                  <w:marTop w:val="0"/>
                  <w:marBottom w:val="0"/>
                  <w:divBdr>
                    <w:top w:val="none" w:sz="0" w:space="0" w:color="auto"/>
                    <w:left w:val="none" w:sz="0" w:space="0" w:color="auto"/>
                    <w:bottom w:val="none" w:sz="0" w:space="0" w:color="auto"/>
                    <w:right w:val="none" w:sz="0" w:space="0" w:color="auto"/>
                  </w:divBdr>
                  <w:divsChild>
                    <w:div w:id="1541167455">
                      <w:marLeft w:val="0"/>
                      <w:marRight w:val="0"/>
                      <w:marTop w:val="0"/>
                      <w:marBottom w:val="0"/>
                      <w:divBdr>
                        <w:top w:val="none" w:sz="0" w:space="0" w:color="auto"/>
                        <w:left w:val="none" w:sz="0" w:space="0" w:color="auto"/>
                        <w:bottom w:val="none" w:sz="0" w:space="0" w:color="auto"/>
                        <w:right w:val="none" w:sz="0" w:space="0" w:color="auto"/>
                      </w:divBdr>
                      <w:divsChild>
                        <w:div w:id="722100283">
                          <w:marLeft w:val="0"/>
                          <w:marRight w:val="0"/>
                          <w:marTop w:val="0"/>
                          <w:marBottom w:val="0"/>
                          <w:divBdr>
                            <w:top w:val="none" w:sz="0" w:space="0" w:color="auto"/>
                            <w:left w:val="none" w:sz="0" w:space="0" w:color="auto"/>
                            <w:bottom w:val="none" w:sz="0" w:space="0" w:color="auto"/>
                            <w:right w:val="none" w:sz="0" w:space="0" w:color="auto"/>
                          </w:divBdr>
                          <w:divsChild>
                            <w:div w:id="1062752937">
                              <w:marLeft w:val="0"/>
                              <w:marRight w:val="0"/>
                              <w:marTop w:val="0"/>
                              <w:marBottom w:val="0"/>
                              <w:divBdr>
                                <w:top w:val="none" w:sz="0" w:space="0" w:color="auto"/>
                                <w:left w:val="none" w:sz="0" w:space="0" w:color="auto"/>
                                <w:bottom w:val="none" w:sz="0" w:space="0" w:color="auto"/>
                                <w:right w:val="none" w:sz="0" w:space="0" w:color="auto"/>
                              </w:divBdr>
                              <w:divsChild>
                                <w:div w:id="2122338416">
                                  <w:marLeft w:val="0"/>
                                  <w:marRight w:val="0"/>
                                  <w:marTop w:val="0"/>
                                  <w:marBottom w:val="0"/>
                                  <w:divBdr>
                                    <w:top w:val="none" w:sz="0" w:space="0" w:color="auto"/>
                                    <w:left w:val="none" w:sz="0" w:space="0" w:color="auto"/>
                                    <w:bottom w:val="none" w:sz="0" w:space="0" w:color="auto"/>
                                    <w:right w:val="none" w:sz="0" w:space="0" w:color="auto"/>
                                  </w:divBdr>
                                  <w:divsChild>
                                    <w:div w:id="1363703676">
                                      <w:marLeft w:val="0"/>
                                      <w:marRight w:val="0"/>
                                      <w:marTop w:val="0"/>
                                      <w:marBottom w:val="0"/>
                                      <w:divBdr>
                                        <w:top w:val="none" w:sz="0" w:space="0" w:color="auto"/>
                                        <w:left w:val="none" w:sz="0" w:space="0" w:color="auto"/>
                                        <w:bottom w:val="none" w:sz="0" w:space="0" w:color="auto"/>
                                        <w:right w:val="none" w:sz="0" w:space="0" w:color="auto"/>
                                      </w:divBdr>
                                    </w:div>
                                  </w:divsChild>
                                </w:div>
                                <w:div w:id="1135677089">
                                  <w:marLeft w:val="0"/>
                                  <w:marRight w:val="0"/>
                                  <w:marTop w:val="0"/>
                                  <w:marBottom w:val="0"/>
                                  <w:divBdr>
                                    <w:top w:val="none" w:sz="0" w:space="0" w:color="auto"/>
                                    <w:left w:val="none" w:sz="0" w:space="0" w:color="auto"/>
                                    <w:bottom w:val="none" w:sz="0" w:space="0" w:color="auto"/>
                                    <w:right w:val="none" w:sz="0" w:space="0" w:color="auto"/>
                                  </w:divBdr>
                                  <w:divsChild>
                                    <w:div w:id="1828087353">
                                      <w:marLeft w:val="0"/>
                                      <w:marRight w:val="0"/>
                                      <w:marTop w:val="0"/>
                                      <w:marBottom w:val="0"/>
                                      <w:divBdr>
                                        <w:top w:val="none" w:sz="0" w:space="0" w:color="auto"/>
                                        <w:left w:val="none" w:sz="0" w:space="0" w:color="auto"/>
                                        <w:bottom w:val="none" w:sz="0" w:space="0" w:color="auto"/>
                                        <w:right w:val="none" w:sz="0" w:space="0" w:color="auto"/>
                                      </w:divBdr>
                                      <w:divsChild>
                                        <w:div w:id="1516962866">
                                          <w:marLeft w:val="0"/>
                                          <w:marRight w:val="0"/>
                                          <w:marTop w:val="0"/>
                                          <w:marBottom w:val="0"/>
                                          <w:divBdr>
                                            <w:top w:val="none" w:sz="0" w:space="0" w:color="auto"/>
                                            <w:left w:val="none" w:sz="0" w:space="0" w:color="auto"/>
                                            <w:bottom w:val="none" w:sz="0" w:space="0" w:color="auto"/>
                                            <w:right w:val="none" w:sz="0" w:space="0" w:color="auto"/>
                                          </w:divBdr>
                                          <w:divsChild>
                                            <w:div w:id="2096054946">
                                              <w:marLeft w:val="0"/>
                                              <w:marRight w:val="0"/>
                                              <w:marTop w:val="0"/>
                                              <w:marBottom w:val="0"/>
                                              <w:divBdr>
                                                <w:top w:val="none" w:sz="0" w:space="0" w:color="auto"/>
                                                <w:left w:val="none" w:sz="0" w:space="0" w:color="auto"/>
                                                <w:bottom w:val="none" w:sz="0" w:space="0" w:color="auto"/>
                                                <w:right w:val="none" w:sz="0" w:space="0" w:color="auto"/>
                                              </w:divBdr>
                                              <w:divsChild>
                                                <w:div w:id="16985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harrisonfoundation.org/history-and-trustees" TargetMode="External"/><Relationship Id="rId13" Type="http://schemas.openxmlformats.org/officeDocument/2006/relationships/hyperlink" Target="http://www.peterharrisonfoundation.org/grant-programmes/grant-programmes" TargetMode="External"/><Relationship Id="rId3" Type="http://schemas.microsoft.com/office/2007/relationships/stylesWithEffects" Target="stylesWithEffects.xml"/><Relationship Id="rId7" Type="http://schemas.openxmlformats.org/officeDocument/2006/relationships/hyperlink" Target="http://www.peterharrisonfoundation.org/" TargetMode="External"/><Relationship Id="rId12" Type="http://schemas.openxmlformats.org/officeDocument/2006/relationships/hyperlink" Target="http://www.peterharrison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terharrisonfoundation.org/" TargetMode="External"/><Relationship Id="rId11" Type="http://schemas.openxmlformats.org/officeDocument/2006/relationships/hyperlink" Target="http://www.peterharrisonfoundation.org/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terharrisonfoundation.org/news-events" TargetMode="External"/><Relationship Id="rId4" Type="http://schemas.openxmlformats.org/officeDocument/2006/relationships/settings" Target="settings.xml"/><Relationship Id="rId9" Type="http://schemas.openxmlformats.org/officeDocument/2006/relationships/hyperlink" Target="http://www.peterharrisonfoundation.org/grant-programmes/grant-programmes" TargetMode="External"/><Relationship Id="rId14" Type="http://schemas.openxmlformats.org/officeDocument/2006/relationships/hyperlink" Target="http://peterharrisonfoundation.org/grant-programmes/grant-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FORBES</dc:creator>
  <cp:keywords/>
  <dc:description/>
  <cp:lastModifiedBy>SHONA FORBES</cp:lastModifiedBy>
  <cp:revision>2</cp:revision>
  <dcterms:created xsi:type="dcterms:W3CDTF">2019-03-08T10:46:00Z</dcterms:created>
  <dcterms:modified xsi:type="dcterms:W3CDTF">2019-03-08T10:46:00Z</dcterms:modified>
</cp:coreProperties>
</file>